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66" w:rsidRDefault="009A2DF6">
      <w:pPr>
        <w:pStyle w:val="Heading3"/>
        <w:spacing w:before="19"/>
        <w:ind w:left="1005" w:right="266" w:hanging="567"/>
        <w:rPr>
          <w:b w:val="0"/>
          <w:bCs w:val="0"/>
          <w:u w:val="none"/>
        </w:rPr>
      </w:pPr>
      <w:bookmarkStart w:id="0" w:name="_GoBack"/>
      <w:bookmarkEnd w:id="0"/>
      <w:r>
        <w:rPr>
          <w:u w:val="thick" w:color="000000"/>
        </w:rPr>
        <w:t>Attention Deficit Disorder with Hyperactivity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(ADHD)</w:t>
      </w:r>
    </w:p>
    <w:p w:rsidR="00286766" w:rsidRDefault="009A2DF6">
      <w:pPr>
        <w:pStyle w:val="BodyText"/>
        <w:spacing w:before="0"/>
        <w:ind w:left="120" w:right="-10" w:firstLine="0"/>
      </w:pPr>
      <w:r>
        <w:t>ADHD is a neurobehavioral developmental disorder which is characterized by distractibility, short attention span, impulsivity, and difficulty with concentration. Students with ADHD have difficulty attending to and focusing on appropriate information as wel</w:t>
      </w:r>
      <w:r>
        <w:t>l as screening out environmental distractions. ADHD management usually involves some combination of medication, behavior modification, lifestyle change, and counseling. There are three subtypes of</w:t>
      </w:r>
      <w:r>
        <w:rPr>
          <w:spacing w:val="-11"/>
        </w:rPr>
        <w:t xml:space="preserve"> </w:t>
      </w:r>
      <w:r>
        <w:t>ADHD:</w:t>
      </w:r>
    </w:p>
    <w:p w:rsidR="00286766" w:rsidRDefault="009A2DF6">
      <w:pPr>
        <w:pStyle w:val="ListParagraph"/>
        <w:numPr>
          <w:ilvl w:val="0"/>
          <w:numId w:val="1"/>
        </w:numPr>
        <w:tabs>
          <w:tab w:val="left" w:pos="841"/>
        </w:tabs>
        <w:spacing w:before="1" w:line="320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ADHD Predominately</w:t>
      </w:r>
      <w:r>
        <w:rPr>
          <w:rFonts w:ascii="Comic Sans MS"/>
          <w:spacing w:val="-14"/>
          <w:sz w:val="23"/>
        </w:rPr>
        <w:t xml:space="preserve"> </w:t>
      </w:r>
      <w:r>
        <w:rPr>
          <w:rFonts w:ascii="Comic Sans MS"/>
          <w:sz w:val="23"/>
        </w:rPr>
        <w:t>Inattentive</w:t>
      </w:r>
    </w:p>
    <w:p w:rsidR="00286766" w:rsidRDefault="009A2DF6">
      <w:pPr>
        <w:pStyle w:val="ListParagraph"/>
        <w:numPr>
          <w:ilvl w:val="0"/>
          <w:numId w:val="1"/>
        </w:numPr>
        <w:tabs>
          <w:tab w:val="left" w:pos="840"/>
        </w:tabs>
        <w:spacing w:line="320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ADHD Hyper</w:t>
      </w:r>
      <w:r>
        <w:rPr>
          <w:rFonts w:ascii="Comic Sans MS"/>
          <w:spacing w:val="-7"/>
          <w:sz w:val="23"/>
        </w:rPr>
        <w:t xml:space="preserve"> </w:t>
      </w:r>
      <w:r>
        <w:rPr>
          <w:rFonts w:ascii="Comic Sans MS"/>
          <w:sz w:val="23"/>
        </w:rPr>
        <w:t>-Impulsive</w:t>
      </w:r>
    </w:p>
    <w:p w:rsidR="00286766" w:rsidRDefault="009A2DF6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ADHD</w:t>
      </w:r>
      <w:r>
        <w:rPr>
          <w:rFonts w:ascii="Comic Sans MS"/>
          <w:spacing w:val="-3"/>
          <w:sz w:val="23"/>
        </w:rPr>
        <w:t xml:space="preserve"> </w:t>
      </w:r>
      <w:r>
        <w:rPr>
          <w:rFonts w:ascii="Comic Sans MS"/>
          <w:sz w:val="23"/>
        </w:rPr>
        <w:t>Combined</w:t>
      </w:r>
    </w:p>
    <w:p w:rsidR="00286766" w:rsidRDefault="00286766">
      <w:pPr>
        <w:spacing w:before="1"/>
        <w:rPr>
          <w:rFonts w:ascii="Comic Sans MS" w:eastAsia="Comic Sans MS" w:hAnsi="Comic Sans MS" w:cs="Comic Sans MS"/>
          <w:sz w:val="23"/>
          <w:szCs w:val="23"/>
        </w:rPr>
      </w:pPr>
    </w:p>
    <w:p w:rsidR="00286766" w:rsidRDefault="009A2DF6">
      <w:pPr>
        <w:pStyle w:val="Heading3"/>
        <w:spacing w:line="334" w:lineRule="exact"/>
        <w:ind w:left="120" w:right="266"/>
        <w:rPr>
          <w:b w:val="0"/>
          <w:bCs w:val="0"/>
          <w:u w:val="none"/>
        </w:rPr>
      </w:pPr>
      <w:r>
        <w:rPr>
          <w:u w:val="thick" w:color="000000"/>
        </w:rPr>
        <w:t>Characteristics of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ADHD</w:t>
      </w:r>
    </w:p>
    <w:p w:rsidR="00286766" w:rsidRDefault="009A2DF6">
      <w:pPr>
        <w:pStyle w:val="Heading4"/>
        <w:spacing w:line="320" w:lineRule="exact"/>
        <w:ind w:left="120" w:right="266"/>
        <w:rPr>
          <w:b w:val="0"/>
          <w:bCs w:val="0"/>
        </w:rPr>
      </w:pPr>
      <w:r>
        <w:t>Inattentive</w:t>
      </w:r>
      <w:r>
        <w:rPr>
          <w:spacing w:val="-7"/>
        </w:rPr>
        <w:t xml:space="preserve"> </w:t>
      </w:r>
      <w:r>
        <w:t>symptoms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before="1"/>
        <w:ind w:right="17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Maintaining mental focus and/or</w:t>
      </w:r>
      <w:r>
        <w:rPr>
          <w:rFonts w:ascii="Comic Sans MS"/>
          <w:spacing w:val="-5"/>
          <w:sz w:val="23"/>
        </w:rPr>
        <w:t xml:space="preserve"> </w:t>
      </w:r>
      <w:r>
        <w:rPr>
          <w:rFonts w:ascii="Comic Sans MS"/>
          <w:sz w:val="23"/>
        </w:rPr>
        <w:t>attention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before="1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Distractibility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before="1"/>
        <w:ind w:right="554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Tendency to overlook details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before="1" w:line="320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Listening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ind w:right="1052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Procrastination; completing</w:t>
      </w:r>
      <w:r>
        <w:rPr>
          <w:rFonts w:ascii="Comic Sans MS"/>
          <w:spacing w:val="-6"/>
          <w:sz w:val="23"/>
        </w:rPr>
        <w:t xml:space="preserve"> </w:t>
      </w:r>
      <w:r>
        <w:rPr>
          <w:rFonts w:ascii="Comic Sans MS"/>
          <w:sz w:val="23"/>
        </w:rPr>
        <w:t>tasks</w:t>
      </w:r>
    </w:p>
    <w:p w:rsidR="00286766" w:rsidRDefault="009A2DF6">
      <w:pPr>
        <w:pStyle w:val="Heading4"/>
        <w:spacing w:line="319" w:lineRule="exact"/>
        <w:ind w:right="266"/>
        <w:rPr>
          <w:b w:val="0"/>
          <w:bCs w:val="0"/>
        </w:rPr>
      </w:pPr>
      <w:r>
        <w:t>Hyperactivity</w:t>
      </w:r>
      <w:r>
        <w:rPr>
          <w:spacing w:val="-10"/>
        </w:rPr>
        <w:t xml:space="preserve"> </w:t>
      </w:r>
      <w:r>
        <w:t>symptoms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before="1" w:line="320" w:lineRule="exact"/>
        <w:ind w:left="155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Restlessness/agitation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ind w:right="318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Fidgeting with hands or feet; squirming in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seat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before="1"/>
        <w:ind w:right="515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Excessive talking; not staying on</w:t>
      </w:r>
      <w:r>
        <w:rPr>
          <w:rFonts w:ascii="Comic Sans MS"/>
          <w:spacing w:val="-7"/>
          <w:sz w:val="23"/>
        </w:rPr>
        <w:t xml:space="preserve"> </w:t>
      </w:r>
      <w:r>
        <w:rPr>
          <w:rFonts w:ascii="Comic Sans MS"/>
          <w:sz w:val="23"/>
        </w:rPr>
        <w:t>topic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before="1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br w:type="column"/>
      </w:r>
      <w:r>
        <w:rPr>
          <w:rFonts w:ascii="Comic Sans MS"/>
          <w:sz w:val="23"/>
        </w:rPr>
        <w:t>Easily</w:t>
      </w:r>
      <w:r>
        <w:rPr>
          <w:rFonts w:ascii="Comic Sans MS"/>
          <w:spacing w:val="-3"/>
          <w:sz w:val="23"/>
        </w:rPr>
        <w:t xml:space="preserve"> </w:t>
      </w:r>
      <w:r>
        <w:rPr>
          <w:rFonts w:ascii="Comic Sans MS"/>
          <w:sz w:val="23"/>
        </w:rPr>
        <w:t>bored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before="1"/>
        <w:ind w:right="690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Craves excitement/ constant</w:t>
      </w:r>
      <w:r>
        <w:rPr>
          <w:rFonts w:ascii="Comic Sans MS"/>
          <w:spacing w:val="-7"/>
          <w:sz w:val="23"/>
        </w:rPr>
        <w:t xml:space="preserve"> </w:t>
      </w:r>
      <w:r>
        <w:rPr>
          <w:rFonts w:ascii="Comic Sans MS"/>
          <w:sz w:val="23"/>
        </w:rPr>
        <w:t>stimuli</w:t>
      </w:r>
    </w:p>
    <w:p w:rsidR="00286766" w:rsidRDefault="009A2DF6">
      <w:pPr>
        <w:pStyle w:val="Heading4"/>
        <w:spacing w:before="1" w:line="320" w:lineRule="exact"/>
        <w:rPr>
          <w:b w:val="0"/>
          <w:bCs w:val="0"/>
        </w:rPr>
      </w:pPr>
      <w:r>
        <w:t>Impulsiveness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line="320" w:lineRule="exact"/>
        <w:ind w:left="155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Poor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self-control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before="1" w:line="320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Risk-taking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Blurts out answers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before questions have been finished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before="1"/>
        <w:ind w:right="66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Interrupts or intrudes</w:t>
      </w:r>
      <w:r>
        <w:rPr>
          <w:rFonts w:ascii="Comic Sans MS"/>
          <w:spacing w:val="-8"/>
          <w:sz w:val="23"/>
        </w:rPr>
        <w:t xml:space="preserve"> </w:t>
      </w:r>
      <w:r>
        <w:rPr>
          <w:rFonts w:ascii="Comic Sans MS"/>
          <w:sz w:val="23"/>
        </w:rPr>
        <w:t>on others</w:t>
      </w:r>
      <w:r>
        <w:rPr>
          <w:rFonts w:ascii="Comic Sans MS"/>
          <w:spacing w:val="-11"/>
          <w:sz w:val="23"/>
        </w:rPr>
        <w:t xml:space="preserve"> </w:t>
      </w:r>
      <w:r>
        <w:rPr>
          <w:rFonts w:ascii="Comic Sans MS"/>
          <w:sz w:val="23"/>
        </w:rPr>
        <w:t>conversations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before="1"/>
        <w:ind w:right="114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eastAsia="Comic Sans MS" w:hAnsi="Comic Sans MS" w:cs="Comic Sans MS"/>
          <w:sz w:val="23"/>
          <w:szCs w:val="23"/>
        </w:rPr>
        <w:t>Verbalizes thoughts that may “appear” rude or inappropriate</w:t>
      </w:r>
    </w:p>
    <w:p w:rsidR="00286766" w:rsidRDefault="009A2DF6">
      <w:pPr>
        <w:pStyle w:val="Heading4"/>
        <w:spacing w:before="1" w:line="320" w:lineRule="exact"/>
        <w:rPr>
          <w:b w:val="0"/>
          <w:bCs w:val="0"/>
        </w:rPr>
      </w:pPr>
      <w:r>
        <w:t>Emotional</w:t>
      </w:r>
      <w:r>
        <w:rPr>
          <w:spacing w:val="-8"/>
        </w:rPr>
        <w:t xml:space="preserve"> </w:t>
      </w:r>
      <w:r>
        <w:t>difficulties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ind w:right="1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Low self-esteem/sense of insecurity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ind w:right="576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 xml:space="preserve">Easily </w:t>
      </w:r>
      <w:r>
        <w:rPr>
          <w:rFonts w:ascii="Comic Sans MS"/>
          <w:spacing w:val="-1"/>
          <w:sz w:val="23"/>
        </w:rPr>
        <w:t>stressed/frustrated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line="319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Sensitivity to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criticism</w:t>
      </w:r>
    </w:p>
    <w:p w:rsidR="00286766" w:rsidRDefault="00286766">
      <w:pPr>
        <w:spacing w:before="3"/>
        <w:rPr>
          <w:rFonts w:ascii="Comic Sans MS" w:eastAsia="Comic Sans MS" w:hAnsi="Comic Sans MS" w:cs="Comic Sans MS"/>
          <w:sz w:val="23"/>
          <w:szCs w:val="23"/>
        </w:rPr>
      </w:pPr>
    </w:p>
    <w:p w:rsidR="00286766" w:rsidRDefault="009A2DF6">
      <w:pPr>
        <w:pStyle w:val="Heading3"/>
        <w:spacing w:line="334" w:lineRule="exact"/>
        <w:ind w:left="189"/>
        <w:rPr>
          <w:b w:val="0"/>
          <w:bCs w:val="0"/>
          <w:u w:val="none"/>
        </w:rPr>
      </w:pPr>
      <w:r>
        <w:rPr>
          <w:u w:val="thick" w:color="000000"/>
        </w:rPr>
        <w:t>Common Academic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Difficulties:</w:t>
      </w:r>
    </w:p>
    <w:p w:rsidR="00286766" w:rsidRDefault="009A2DF6">
      <w:pPr>
        <w:pStyle w:val="Heading4"/>
        <w:spacing w:line="319" w:lineRule="exact"/>
        <w:ind w:left="839"/>
        <w:rPr>
          <w:b w:val="0"/>
          <w:bCs w:val="0"/>
        </w:rPr>
      </w:pPr>
      <w:r>
        <w:t>Reading</w:t>
      </w:r>
      <w:r>
        <w:rPr>
          <w:spacing w:val="-4"/>
        </w:rPr>
        <w:t xml:space="preserve"> </w:t>
      </w:r>
      <w:r>
        <w:t>Skills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line="320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Language</w:t>
      </w:r>
      <w:r>
        <w:rPr>
          <w:rFonts w:ascii="Comic Sans MS"/>
          <w:spacing w:val="-4"/>
          <w:sz w:val="23"/>
        </w:rPr>
        <w:t xml:space="preserve"> </w:t>
      </w:r>
      <w:r>
        <w:rPr>
          <w:rFonts w:ascii="Comic Sans MS"/>
          <w:sz w:val="23"/>
        </w:rPr>
        <w:t>skills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60"/>
        </w:tabs>
        <w:spacing w:before="1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Reading</w:t>
      </w:r>
      <w:r>
        <w:rPr>
          <w:rFonts w:ascii="Comic Sans MS"/>
          <w:spacing w:val="-13"/>
          <w:sz w:val="23"/>
        </w:rPr>
        <w:t xml:space="preserve"> </w:t>
      </w:r>
      <w:r>
        <w:rPr>
          <w:rFonts w:ascii="Comic Sans MS"/>
          <w:sz w:val="23"/>
        </w:rPr>
        <w:t>comprehension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before="1" w:line="320" w:lineRule="exact"/>
        <w:ind w:left="1558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Sequencing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line="320" w:lineRule="exact"/>
        <w:ind w:left="1558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Listening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before="1" w:line="320" w:lineRule="exact"/>
        <w:ind w:left="1558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Attentive</w:t>
      </w:r>
      <w:r>
        <w:rPr>
          <w:rFonts w:ascii="Comic Sans MS"/>
          <w:spacing w:val="-8"/>
          <w:sz w:val="23"/>
        </w:rPr>
        <w:t xml:space="preserve"> </w:t>
      </w:r>
      <w:r>
        <w:rPr>
          <w:rFonts w:ascii="Comic Sans MS"/>
          <w:sz w:val="23"/>
        </w:rPr>
        <w:t>listening</w:t>
      </w:r>
    </w:p>
    <w:p w:rsidR="00286766" w:rsidRDefault="009A2DF6">
      <w:pPr>
        <w:pStyle w:val="Heading4"/>
        <w:spacing w:line="320" w:lineRule="exact"/>
        <w:ind w:left="839"/>
        <w:rPr>
          <w:b w:val="0"/>
          <w:bCs w:val="0"/>
        </w:rPr>
      </w:pPr>
      <w:r>
        <w:t>Mathematics</w:t>
      </w:r>
      <w:r>
        <w:rPr>
          <w:spacing w:val="-7"/>
        </w:rPr>
        <w:t xml:space="preserve"> </w:t>
      </w:r>
      <w:r>
        <w:t>Skills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before="1" w:line="320" w:lineRule="exact"/>
        <w:ind w:left="1558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Poor attention to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detail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line="320" w:lineRule="exact"/>
        <w:ind w:left="155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Sequencing</w:t>
      </w:r>
    </w:p>
    <w:p w:rsidR="00286766" w:rsidRDefault="009A2DF6">
      <w:pPr>
        <w:pStyle w:val="Heading4"/>
        <w:spacing w:before="1" w:line="320" w:lineRule="exact"/>
        <w:ind w:left="838"/>
        <w:rPr>
          <w:b w:val="0"/>
          <w:bCs w:val="0"/>
        </w:rPr>
      </w:pPr>
      <w:r>
        <w:t>Organizational and Study</w:t>
      </w:r>
      <w:r>
        <w:rPr>
          <w:spacing w:val="-9"/>
        </w:rPr>
        <w:t xml:space="preserve"> </w:t>
      </w:r>
      <w:r>
        <w:t>Skills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line="320" w:lineRule="exact"/>
        <w:ind w:left="155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Setting realistic</w:t>
      </w:r>
      <w:r>
        <w:rPr>
          <w:rFonts w:ascii="Comic Sans MS"/>
          <w:spacing w:val="-9"/>
          <w:sz w:val="23"/>
        </w:rPr>
        <w:t xml:space="preserve"> </w:t>
      </w:r>
      <w:r>
        <w:rPr>
          <w:rFonts w:ascii="Comic Sans MS"/>
          <w:sz w:val="23"/>
        </w:rPr>
        <w:t>goals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before="1"/>
        <w:ind w:left="1558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Meeting</w:t>
      </w:r>
      <w:r>
        <w:rPr>
          <w:rFonts w:ascii="Comic Sans MS"/>
          <w:spacing w:val="-6"/>
          <w:sz w:val="23"/>
        </w:rPr>
        <w:t xml:space="preserve"> </w:t>
      </w:r>
      <w:r>
        <w:rPr>
          <w:rFonts w:ascii="Comic Sans MS"/>
          <w:sz w:val="23"/>
        </w:rPr>
        <w:t>deadlines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8"/>
        </w:tabs>
        <w:spacing w:before="18"/>
        <w:ind w:left="1557" w:right="502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br w:type="column"/>
      </w:r>
      <w:r>
        <w:rPr>
          <w:rFonts w:ascii="Comic Sans MS"/>
          <w:sz w:val="23"/>
        </w:rPr>
        <w:t>Assessing progress and self-correction</w:t>
      </w:r>
    </w:p>
    <w:p w:rsidR="00286766" w:rsidRDefault="00286766">
      <w:pPr>
        <w:spacing w:before="1"/>
        <w:rPr>
          <w:rFonts w:ascii="Comic Sans MS" w:eastAsia="Comic Sans MS" w:hAnsi="Comic Sans MS" w:cs="Comic Sans MS"/>
          <w:sz w:val="23"/>
          <w:szCs w:val="23"/>
        </w:rPr>
      </w:pPr>
    </w:p>
    <w:p w:rsidR="00286766" w:rsidRDefault="009A2DF6">
      <w:pPr>
        <w:pStyle w:val="Heading3"/>
        <w:spacing w:line="334" w:lineRule="exact"/>
        <w:ind w:right="435"/>
        <w:rPr>
          <w:b w:val="0"/>
          <w:bCs w:val="0"/>
          <w:u w:val="none"/>
        </w:rPr>
      </w:pPr>
      <w:r>
        <w:rPr>
          <w:u w:val="thick" w:color="000000"/>
        </w:rPr>
        <w:t>Classroom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Suggestions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ind w:left="1558" w:right="246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Provide a detailed course syllabus. Verbally present clear expectations of classroom activities and course</w:t>
      </w:r>
      <w:r>
        <w:rPr>
          <w:rFonts w:ascii="Comic Sans MS"/>
          <w:spacing w:val="-4"/>
          <w:sz w:val="23"/>
        </w:rPr>
        <w:t xml:space="preserve"> </w:t>
      </w:r>
      <w:r>
        <w:rPr>
          <w:rFonts w:ascii="Comic Sans MS"/>
          <w:sz w:val="23"/>
        </w:rPr>
        <w:t>work.</w:t>
      </w:r>
    </w:p>
    <w:p w:rsidR="00286766" w:rsidRDefault="009A2DF6">
      <w:pPr>
        <w:pStyle w:val="BodyText"/>
        <w:ind w:left="1558" w:right="435" w:firstLine="0"/>
      </w:pPr>
      <w:r>
        <w:t>If possible, begin each class with a summary</w:t>
      </w:r>
      <w:r>
        <w:rPr>
          <w:spacing w:val="-8"/>
        </w:rPr>
        <w:t xml:space="preserve"> </w:t>
      </w:r>
      <w:r>
        <w:t xml:space="preserve">of the material to </w:t>
      </w:r>
      <w:r>
        <w:rPr>
          <w:spacing w:val="-3"/>
        </w:rPr>
        <w:t xml:space="preserve">be </w:t>
      </w:r>
      <w:r>
        <w:t>covered.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before="1"/>
        <w:ind w:left="1558" w:right="161" w:hanging="35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Provide directions in a clear, specific manner. ADHD students struggle with multi-step</w:t>
      </w:r>
      <w:r>
        <w:rPr>
          <w:rFonts w:ascii="Comic Sans MS"/>
          <w:spacing w:val="-14"/>
          <w:sz w:val="23"/>
        </w:rPr>
        <w:t xml:space="preserve"> </w:t>
      </w:r>
      <w:r>
        <w:rPr>
          <w:rFonts w:ascii="Comic Sans MS"/>
          <w:sz w:val="23"/>
        </w:rPr>
        <w:t>directions.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ind w:left="1558" w:right="286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 xml:space="preserve">Present verbal reminders of due dates throughout </w:t>
      </w:r>
      <w:proofErr w:type="gramStart"/>
      <w:r>
        <w:rPr>
          <w:rFonts w:ascii="Comic Sans MS"/>
          <w:sz w:val="23"/>
        </w:rPr>
        <w:t>semester</w:t>
      </w:r>
      <w:proofErr w:type="gramEnd"/>
      <w:r>
        <w:rPr>
          <w:rFonts w:ascii="Comic Sans MS"/>
          <w:sz w:val="23"/>
        </w:rPr>
        <w:t>.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before="1"/>
        <w:ind w:left="1558" w:right="475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Use diverse teaching techniques during lectures. Use of both visual and auditory instruction is he</w:t>
      </w:r>
      <w:r>
        <w:rPr>
          <w:rFonts w:ascii="Comic Sans MS"/>
          <w:sz w:val="23"/>
        </w:rPr>
        <w:t>lpful to ADHD students. Visual supplements such as pictures, graphs and charts can</w:t>
      </w:r>
      <w:r>
        <w:rPr>
          <w:rFonts w:ascii="Comic Sans MS"/>
          <w:spacing w:val="-8"/>
          <w:sz w:val="23"/>
        </w:rPr>
        <w:t xml:space="preserve"> </w:t>
      </w:r>
      <w:r>
        <w:rPr>
          <w:rFonts w:ascii="Comic Sans MS"/>
          <w:sz w:val="23"/>
        </w:rPr>
        <w:t>assist.</w:t>
      </w:r>
    </w:p>
    <w:p w:rsidR="00286766" w:rsidRDefault="009A2DF6">
      <w:pPr>
        <w:pStyle w:val="ListParagraph"/>
        <w:numPr>
          <w:ilvl w:val="1"/>
          <w:numId w:val="1"/>
        </w:numPr>
        <w:tabs>
          <w:tab w:val="left" w:pos="1559"/>
        </w:tabs>
        <w:spacing w:before="1"/>
        <w:ind w:left="1558" w:right="117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Encourage students to use support services such as the Learning Assistance Lab to improve their study skills and receive academic tutorial</w:t>
      </w:r>
      <w:r>
        <w:rPr>
          <w:rFonts w:ascii="Comic Sans MS"/>
          <w:spacing w:val="-10"/>
          <w:sz w:val="23"/>
        </w:rPr>
        <w:t xml:space="preserve"> </w:t>
      </w:r>
      <w:r>
        <w:rPr>
          <w:rFonts w:ascii="Comic Sans MS"/>
          <w:sz w:val="23"/>
        </w:rPr>
        <w:t>assistance.</w:t>
      </w:r>
    </w:p>
    <w:p w:rsidR="00286766" w:rsidRDefault="00286766">
      <w:pPr>
        <w:rPr>
          <w:rFonts w:ascii="Comic Sans MS" w:eastAsia="Comic Sans MS" w:hAnsi="Comic Sans MS" w:cs="Comic Sans MS"/>
          <w:sz w:val="23"/>
          <w:szCs w:val="23"/>
        </w:rPr>
        <w:sectPr w:rsidR="00286766">
          <w:type w:val="continuous"/>
          <w:pgSz w:w="15840" w:h="12240" w:orient="landscape"/>
          <w:pgMar w:top="700" w:right="600" w:bottom="0" w:left="600" w:header="720" w:footer="720" w:gutter="0"/>
          <w:cols w:num="3" w:space="720" w:equalWidth="0">
            <w:col w:w="4404" w:space="637"/>
            <w:col w:w="4367" w:space="673"/>
            <w:col w:w="4559"/>
          </w:cols>
        </w:sectPr>
      </w:pPr>
    </w:p>
    <w:p w:rsidR="00286766" w:rsidRDefault="00286766">
      <w:pPr>
        <w:rPr>
          <w:rFonts w:ascii="Comic Sans MS" w:eastAsia="Comic Sans MS" w:hAnsi="Comic Sans MS" w:cs="Comic Sans MS"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sz w:val="20"/>
          <w:szCs w:val="20"/>
        </w:rPr>
      </w:pPr>
    </w:p>
    <w:p w:rsidR="00286766" w:rsidRDefault="00286766">
      <w:pPr>
        <w:spacing w:before="9"/>
        <w:rPr>
          <w:rFonts w:ascii="Comic Sans MS" w:eastAsia="Comic Sans MS" w:hAnsi="Comic Sans MS" w:cs="Comic Sans MS"/>
          <w:sz w:val="26"/>
          <w:szCs w:val="26"/>
        </w:rPr>
      </w:pPr>
    </w:p>
    <w:p w:rsidR="00286766" w:rsidRDefault="009A2DF6">
      <w:pPr>
        <w:pStyle w:val="Heading1"/>
        <w:spacing w:line="620" w:lineRule="exact"/>
        <w:ind w:right="98"/>
        <w:jc w:val="center"/>
        <w:rPr>
          <w:b w:val="0"/>
          <w:bCs w:val="0"/>
        </w:rPr>
      </w:pPr>
      <w:r>
        <w:t>Attention</w:t>
      </w:r>
      <w:r>
        <w:rPr>
          <w:spacing w:val="-8"/>
        </w:rPr>
        <w:t xml:space="preserve"> </w:t>
      </w:r>
      <w:r>
        <w:t>Deficit</w:t>
      </w:r>
    </w:p>
    <w:p w:rsidR="00286766" w:rsidRDefault="009A2DF6">
      <w:pPr>
        <w:ind w:left="8536" w:right="98"/>
        <w:jc w:val="center"/>
        <w:rPr>
          <w:rFonts w:ascii="Comic Sans MS" w:eastAsia="Comic Sans MS" w:hAnsi="Comic Sans MS" w:cs="Comic Sans MS"/>
          <w:sz w:val="48"/>
          <w:szCs w:val="48"/>
        </w:rPr>
      </w:pPr>
      <w:proofErr w:type="gramStart"/>
      <w:r>
        <w:rPr>
          <w:rFonts w:ascii="Comic Sans MS"/>
          <w:b/>
          <w:sz w:val="48"/>
        </w:rPr>
        <w:t>with</w:t>
      </w:r>
      <w:proofErr w:type="gramEnd"/>
      <w:r>
        <w:rPr>
          <w:rFonts w:ascii="Comic Sans MS"/>
          <w:b/>
          <w:spacing w:val="-13"/>
          <w:sz w:val="48"/>
        </w:rPr>
        <w:t xml:space="preserve"> </w:t>
      </w:r>
      <w:r>
        <w:rPr>
          <w:rFonts w:ascii="Comic Sans MS"/>
          <w:b/>
          <w:sz w:val="48"/>
        </w:rPr>
        <w:t>Hyperactivity</w:t>
      </w: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286766" w:rsidRDefault="00286766">
      <w:pPr>
        <w:spacing w:before="9"/>
        <w:rPr>
          <w:rFonts w:ascii="Comic Sans MS" w:eastAsia="Comic Sans MS" w:hAnsi="Comic Sans MS" w:cs="Comic Sans MS"/>
          <w:b/>
          <w:bCs/>
          <w:sz w:val="17"/>
          <w:szCs w:val="17"/>
        </w:rPr>
      </w:pPr>
    </w:p>
    <w:p w:rsidR="00286766" w:rsidRDefault="00286766">
      <w:pPr>
        <w:rPr>
          <w:rFonts w:ascii="Comic Sans MS" w:eastAsia="Comic Sans MS" w:hAnsi="Comic Sans MS" w:cs="Comic Sans MS"/>
          <w:sz w:val="17"/>
          <w:szCs w:val="17"/>
        </w:rPr>
        <w:sectPr w:rsidR="00286766">
          <w:pgSz w:w="15840" w:h="12240" w:orient="landscape"/>
          <w:pgMar w:top="1140" w:right="620" w:bottom="280" w:left="2260" w:header="720" w:footer="720" w:gutter="0"/>
          <w:cols w:space="720"/>
        </w:sectPr>
      </w:pPr>
    </w:p>
    <w:p w:rsidR="00286766" w:rsidRDefault="009A2DF6">
      <w:pPr>
        <w:pStyle w:val="Heading2"/>
        <w:spacing w:before="13"/>
        <w:ind w:left="4591" w:right="-14"/>
        <w:rPr>
          <w:b w:val="0"/>
          <w:bCs w:val="0"/>
        </w:rPr>
      </w:pPr>
      <w:r>
        <w:t>For further information or assistance,</w:t>
      </w:r>
      <w:r>
        <w:rPr>
          <w:spacing w:val="-6"/>
        </w:rPr>
        <w:t xml:space="preserve"> </w:t>
      </w:r>
      <w:r>
        <w:t>please</w:t>
      </w:r>
    </w:p>
    <w:p w:rsidR="00286766" w:rsidRDefault="009A2DF6">
      <w:pPr>
        <w:ind w:left="4760" w:right="530" w:firstLine="698"/>
        <w:rPr>
          <w:rFonts w:ascii="Comic Sans MS" w:eastAsia="Comic Sans MS" w:hAnsi="Comic Sans MS" w:cs="Comic Sans MS"/>
          <w:sz w:val="28"/>
          <w:szCs w:val="28"/>
        </w:rPr>
      </w:pPr>
      <w:proofErr w:type="gramStart"/>
      <w:r>
        <w:rPr>
          <w:rFonts w:ascii="Comic Sans MS"/>
          <w:b/>
          <w:sz w:val="28"/>
        </w:rPr>
        <w:t>contact</w:t>
      </w:r>
      <w:proofErr w:type="gramEnd"/>
      <w:r>
        <w:rPr>
          <w:rFonts w:ascii="Comic Sans MS"/>
          <w:b/>
          <w:sz w:val="28"/>
        </w:rPr>
        <w:t>: Disability</w:t>
      </w:r>
      <w:r>
        <w:rPr>
          <w:rFonts w:ascii="Comic Sans MS"/>
          <w:b/>
          <w:spacing w:val="-9"/>
          <w:sz w:val="28"/>
        </w:rPr>
        <w:t xml:space="preserve"> </w:t>
      </w:r>
      <w:r>
        <w:rPr>
          <w:rFonts w:ascii="Comic Sans MS"/>
          <w:b/>
          <w:sz w:val="28"/>
        </w:rPr>
        <w:t>Services</w:t>
      </w:r>
    </w:p>
    <w:p w:rsidR="00286766" w:rsidRDefault="009A2DF6">
      <w:pPr>
        <w:spacing w:before="1"/>
        <w:ind w:left="4915" w:right="681" w:firstLine="674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b/>
          <w:sz w:val="28"/>
        </w:rPr>
        <w:t>C-218 (734)</w:t>
      </w:r>
      <w:r>
        <w:rPr>
          <w:rFonts w:ascii="Comic Sans MS"/>
          <w:b/>
          <w:spacing w:val="-4"/>
          <w:sz w:val="28"/>
        </w:rPr>
        <w:t xml:space="preserve"> </w:t>
      </w:r>
      <w:r>
        <w:rPr>
          <w:rFonts w:ascii="Comic Sans MS"/>
          <w:b/>
          <w:sz w:val="28"/>
        </w:rPr>
        <w:t>384-4167</w:t>
      </w:r>
    </w:p>
    <w:p w:rsidR="00286766" w:rsidRDefault="009A2DF6">
      <w:pPr>
        <w:spacing w:before="156"/>
        <w:ind w:left="1072" w:right="490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br w:type="column"/>
      </w:r>
      <w:r>
        <w:rPr>
          <w:rFonts w:ascii="Comic Sans MS"/>
          <w:b/>
          <w:sz w:val="28"/>
        </w:rPr>
        <w:t>Monroe County</w:t>
      </w:r>
      <w:r>
        <w:rPr>
          <w:rFonts w:ascii="Comic Sans MS"/>
          <w:b/>
          <w:spacing w:val="-7"/>
          <w:sz w:val="28"/>
        </w:rPr>
        <w:t xml:space="preserve"> </w:t>
      </w:r>
      <w:r>
        <w:rPr>
          <w:rFonts w:ascii="Comic Sans MS"/>
          <w:b/>
          <w:sz w:val="28"/>
        </w:rPr>
        <w:t>Community College</w:t>
      </w:r>
    </w:p>
    <w:p w:rsidR="00286766" w:rsidRDefault="009A2DF6">
      <w:pPr>
        <w:spacing w:before="1"/>
        <w:ind w:left="1161" w:right="580" w:firstLine="5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b/>
          <w:sz w:val="28"/>
        </w:rPr>
        <w:t xml:space="preserve">1555 S. </w:t>
      </w:r>
      <w:proofErr w:type="spellStart"/>
      <w:r>
        <w:rPr>
          <w:rFonts w:ascii="Comic Sans MS"/>
          <w:b/>
          <w:sz w:val="28"/>
        </w:rPr>
        <w:t>Raisinville</w:t>
      </w:r>
      <w:proofErr w:type="spellEnd"/>
      <w:r>
        <w:rPr>
          <w:rFonts w:ascii="Comic Sans MS"/>
          <w:b/>
          <w:sz w:val="28"/>
        </w:rPr>
        <w:t xml:space="preserve"> Rd. Monroe, Michigan</w:t>
      </w:r>
      <w:r>
        <w:rPr>
          <w:rFonts w:ascii="Comic Sans MS"/>
          <w:b/>
          <w:spacing w:val="-9"/>
          <w:sz w:val="28"/>
        </w:rPr>
        <w:t xml:space="preserve"> </w:t>
      </w:r>
      <w:r>
        <w:rPr>
          <w:rFonts w:ascii="Comic Sans MS"/>
          <w:b/>
          <w:sz w:val="28"/>
        </w:rPr>
        <w:t>48161</w:t>
      </w:r>
    </w:p>
    <w:p w:rsidR="00286766" w:rsidRDefault="00286766">
      <w:pPr>
        <w:spacing w:before="13"/>
        <w:rPr>
          <w:rFonts w:ascii="Comic Sans MS" w:eastAsia="Comic Sans MS" w:hAnsi="Comic Sans MS" w:cs="Comic Sans MS"/>
          <w:b/>
          <w:bCs/>
        </w:rPr>
      </w:pPr>
    </w:p>
    <w:p w:rsidR="00286766" w:rsidRDefault="009A2DF6">
      <w:pPr>
        <w:ind w:right="101"/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spacing w:val="-1"/>
          <w:sz w:val="20"/>
        </w:rPr>
        <w:t>3/2013</w:t>
      </w:r>
    </w:p>
    <w:sectPr w:rsidR="00286766">
      <w:type w:val="continuous"/>
      <w:pgSz w:w="15840" w:h="12240" w:orient="landscape"/>
      <w:pgMar w:top="700" w:right="620" w:bottom="0" w:left="2260" w:header="720" w:footer="720" w:gutter="0"/>
      <w:cols w:num="2" w:space="720" w:equalWidth="0">
        <w:col w:w="7819" w:space="40"/>
        <w:col w:w="51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9194E"/>
    <w:multiLevelType w:val="hybridMultilevel"/>
    <w:tmpl w:val="1C682408"/>
    <w:lvl w:ilvl="0" w:tplc="BA0A9F3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3"/>
        <w:szCs w:val="23"/>
      </w:rPr>
    </w:lvl>
    <w:lvl w:ilvl="1" w:tplc="7408BF92">
      <w:start w:val="1"/>
      <w:numFmt w:val="bullet"/>
      <w:lvlText w:val=""/>
      <w:lvlJc w:val="left"/>
      <w:pPr>
        <w:ind w:left="1559" w:hanging="360"/>
      </w:pPr>
      <w:rPr>
        <w:rFonts w:ascii="Symbol" w:eastAsia="Symbol" w:hAnsi="Symbol" w:hint="default"/>
        <w:w w:val="100"/>
        <w:sz w:val="23"/>
        <w:szCs w:val="23"/>
      </w:rPr>
    </w:lvl>
    <w:lvl w:ilvl="2" w:tplc="ED0C85CE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3" w:tplc="AB78C7A8">
      <w:start w:val="1"/>
      <w:numFmt w:val="bullet"/>
      <w:lvlText w:val="•"/>
      <w:lvlJc w:val="left"/>
      <w:pPr>
        <w:ind w:left="2191" w:hanging="360"/>
      </w:pPr>
      <w:rPr>
        <w:rFonts w:hint="default"/>
      </w:rPr>
    </w:lvl>
    <w:lvl w:ilvl="4" w:tplc="EDAEC828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2F2CF89C">
      <w:start w:val="1"/>
      <w:numFmt w:val="bullet"/>
      <w:lvlText w:val="•"/>
      <w:lvlJc w:val="left"/>
      <w:pPr>
        <w:ind w:left="2823" w:hanging="360"/>
      </w:pPr>
      <w:rPr>
        <w:rFonts w:hint="default"/>
      </w:rPr>
    </w:lvl>
    <w:lvl w:ilvl="6" w:tplc="1D7C6946">
      <w:start w:val="1"/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CE47AB4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8" w:tplc="D610A106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66"/>
    <w:rsid w:val="00286766"/>
    <w:rsid w:val="009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7CDBD-3946-4AB0-9D4F-5D92A1DD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536"/>
      <w:outlineLvl w:val="0"/>
    </w:pPr>
    <w:rPr>
      <w:rFonts w:ascii="Comic Sans MS" w:eastAsia="Comic Sans MS" w:hAnsi="Comic Sans MS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1"/>
      <w:ind w:left="1072" w:hanging="7"/>
      <w:outlineLvl w:val="1"/>
    </w:pPr>
    <w:rPr>
      <w:rFonts w:ascii="Comic Sans MS" w:eastAsia="Comic Sans MS" w:hAnsi="Comic Sans MS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9"/>
      <w:outlineLvl w:val="2"/>
    </w:pPr>
    <w:rPr>
      <w:rFonts w:ascii="Comic Sans MS" w:eastAsia="Comic Sans MS" w:hAnsi="Comic Sans MS"/>
      <w:b/>
      <w:bCs/>
      <w:sz w:val="24"/>
      <w:szCs w:val="24"/>
      <w:u w:val="single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Comic Sans MS" w:eastAsia="Comic Sans MS" w:hAnsi="Comic Sans M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559" w:hanging="360"/>
    </w:pPr>
    <w:rPr>
      <w:rFonts w:ascii="Comic Sans MS" w:eastAsia="Comic Sans MS" w:hAnsi="Comic Sans MS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eraymond</dc:creator>
  <cp:lastModifiedBy>Janice Hylinski</cp:lastModifiedBy>
  <cp:revision>2</cp:revision>
  <dcterms:created xsi:type="dcterms:W3CDTF">2016-04-07T14:39:00Z</dcterms:created>
  <dcterms:modified xsi:type="dcterms:W3CDTF">2016-04-07T14:39:00Z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2016-04-07T00:00:00Z</vt:filetime>
  </property>
</Properties>
</file>