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1F" w:rsidRDefault="00874CED">
      <w:pPr>
        <w:pStyle w:val="Heading2"/>
        <w:spacing w:before="17"/>
        <w:ind w:left="120" w:right="-9"/>
        <w:rPr>
          <w:b w:val="0"/>
          <w:bCs w:val="0"/>
        </w:rPr>
      </w:pPr>
      <w:bookmarkStart w:id="0" w:name="_GoBack"/>
      <w:bookmarkEnd w:id="0"/>
      <w:r>
        <w:rPr>
          <w:u w:val="single" w:color="000000"/>
        </w:rPr>
        <w:t>Hearing</w:t>
      </w:r>
      <w:r>
        <w:rPr>
          <w:spacing w:val="-9"/>
          <w:u w:val="single" w:color="000000"/>
        </w:rPr>
        <w:t xml:space="preserve"> </w:t>
      </w:r>
      <w:r>
        <w:rPr>
          <w:u w:val="single" w:color="000000"/>
        </w:rPr>
        <w:t>Impairments</w:t>
      </w:r>
    </w:p>
    <w:p w:rsidR="00B12B1F" w:rsidRDefault="00874CED">
      <w:pPr>
        <w:spacing w:before="17"/>
        <w:ind w:left="120" w:right="-16"/>
        <w:rPr>
          <w:rFonts w:ascii="Comic Sans MS" w:eastAsia="Comic Sans MS" w:hAnsi="Comic Sans MS" w:cs="Comic Sans MS"/>
        </w:rPr>
      </w:pPr>
      <w:r>
        <w:br w:type="column"/>
      </w:r>
      <w:r>
        <w:rPr>
          <w:rFonts w:ascii="Comic Sans MS"/>
          <w:b/>
          <w:u w:val="single" w:color="000000"/>
        </w:rPr>
        <w:t>Common</w:t>
      </w:r>
      <w:r>
        <w:rPr>
          <w:rFonts w:ascii="Comic Sans MS"/>
          <w:b/>
          <w:spacing w:val="-4"/>
          <w:u w:val="single" w:color="000000"/>
        </w:rPr>
        <w:t xml:space="preserve"> </w:t>
      </w:r>
      <w:r>
        <w:rPr>
          <w:rFonts w:ascii="Comic Sans MS"/>
          <w:b/>
          <w:u w:val="single" w:color="000000"/>
        </w:rPr>
        <w:t>Myths</w:t>
      </w:r>
    </w:p>
    <w:p w:rsidR="00B12B1F" w:rsidRDefault="00874CED">
      <w:pPr>
        <w:spacing w:before="17"/>
        <w:ind w:left="120"/>
        <w:rPr>
          <w:rFonts w:ascii="Comic Sans MS" w:eastAsia="Comic Sans MS" w:hAnsi="Comic Sans MS" w:cs="Comic Sans MS"/>
        </w:rPr>
      </w:pPr>
      <w:r>
        <w:br w:type="column"/>
      </w:r>
      <w:r>
        <w:rPr>
          <w:rFonts w:ascii="Comic Sans MS"/>
          <w:b/>
          <w:u w:val="single" w:color="000000"/>
        </w:rPr>
        <w:t>Auxiliary</w:t>
      </w:r>
      <w:r>
        <w:rPr>
          <w:rFonts w:ascii="Comic Sans MS"/>
          <w:b/>
          <w:spacing w:val="-5"/>
          <w:u w:val="single" w:color="000000"/>
        </w:rPr>
        <w:t xml:space="preserve"> </w:t>
      </w:r>
      <w:r>
        <w:rPr>
          <w:rFonts w:ascii="Comic Sans MS"/>
          <w:b/>
          <w:u w:val="single" w:color="000000"/>
        </w:rPr>
        <w:t>Aids</w:t>
      </w:r>
    </w:p>
    <w:p w:rsidR="00B12B1F" w:rsidRDefault="00B12B1F">
      <w:pPr>
        <w:rPr>
          <w:rFonts w:ascii="Comic Sans MS" w:eastAsia="Comic Sans MS" w:hAnsi="Comic Sans MS" w:cs="Comic Sans MS"/>
        </w:rPr>
        <w:sectPr w:rsidR="00B12B1F">
          <w:type w:val="continuous"/>
          <w:pgSz w:w="15840" w:h="12240" w:orient="landscape"/>
          <w:pgMar w:top="700" w:right="600" w:bottom="280" w:left="600" w:header="720" w:footer="720" w:gutter="0"/>
          <w:cols w:num="3" w:space="720" w:equalWidth="0">
            <w:col w:w="2350" w:space="2690"/>
            <w:col w:w="1695" w:space="3345"/>
            <w:col w:w="4560"/>
          </w:cols>
        </w:sectPr>
      </w:pPr>
    </w:p>
    <w:p w:rsidR="00B12B1F" w:rsidRDefault="00B12B1F">
      <w:pPr>
        <w:spacing w:before="2"/>
        <w:rPr>
          <w:rFonts w:ascii="Comic Sans MS" w:eastAsia="Comic Sans MS" w:hAnsi="Comic Sans MS" w:cs="Comic Sans MS"/>
          <w:b/>
          <w:bCs/>
          <w:sz w:val="19"/>
          <w:szCs w:val="19"/>
        </w:rPr>
      </w:pPr>
    </w:p>
    <w:p w:rsidR="00B12B1F" w:rsidRDefault="00B12B1F">
      <w:pPr>
        <w:rPr>
          <w:rFonts w:ascii="Comic Sans MS" w:eastAsia="Comic Sans MS" w:hAnsi="Comic Sans MS" w:cs="Comic Sans MS"/>
          <w:sz w:val="19"/>
          <w:szCs w:val="19"/>
        </w:rPr>
        <w:sectPr w:rsidR="00B12B1F">
          <w:type w:val="continuous"/>
          <w:pgSz w:w="15840" w:h="12240" w:orient="landscape"/>
          <w:pgMar w:top="700" w:right="600" w:bottom="280" w:left="600" w:header="720" w:footer="720" w:gutter="0"/>
          <w:cols w:space="720"/>
        </w:sectPr>
      </w:pPr>
    </w:p>
    <w:p w:rsidR="00B12B1F" w:rsidRDefault="00874CED">
      <w:pPr>
        <w:pStyle w:val="BodyText"/>
        <w:spacing w:before="38"/>
        <w:ind w:left="119" w:right="1" w:firstLine="0"/>
      </w:pPr>
      <w:r>
        <w:t>Any alteration of hearing capacity is considered a hearing impairment. A hearing impairment is a temporary or permanent loss of hearing. The degree of hearing impairment can vary. It can involve mild, moderate, severe, profound, or total hearing loss. Hear</w:t>
      </w:r>
      <w:r>
        <w:t>ing impairments are typically categorized by loss of hearing sensitivity and/or can refer to the loss of individual pitches of</w:t>
      </w:r>
      <w:r>
        <w:rPr>
          <w:spacing w:val="-15"/>
        </w:rPr>
        <w:t xml:space="preserve"> </w:t>
      </w:r>
      <w:r>
        <w:t>sound.</w:t>
      </w:r>
    </w:p>
    <w:p w:rsidR="00B12B1F" w:rsidRDefault="00874CED">
      <w:pPr>
        <w:pStyle w:val="BodyText"/>
        <w:ind w:left="119" w:right="264" w:firstLine="0"/>
      </w:pPr>
      <w:r>
        <w:t>Hearing impairments may be present at birth or acquired later in</w:t>
      </w:r>
      <w:r>
        <w:rPr>
          <w:spacing w:val="-12"/>
        </w:rPr>
        <w:t xml:space="preserve"> </w:t>
      </w:r>
      <w:r>
        <w:t>life.</w:t>
      </w:r>
    </w:p>
    <w:p w:rsidR="00B12B1F" w:rsidRDefault="00874CED">
      <w:pPr>
        <w:pStyle w:val="BodyText"/>
        <w:ind w:left="118" w:firstLine="0"/>
      </w:pPr>
      <w:r>
        <w:t>Hearing impairments greatly interfere with normal l</w:t>
      </w:r>
      <w:r>
        <w:t>anguage, speech development, and comprehension which can greatly impact academic</w:t>
      </w:r>
      <w:r>
        <w:rPr>
          <w:spacing w:val="-21"/>
        </w:rPr>
        <w:t xml:space="preserve"> </w:t>
      </w:r>
      <w:r>
        <w:t>performance.</w:t>
      </w:r>
    </w:p>
    <w:p w:rsidR="00B12B1F" w:rsidRDefault="00B12B1F">
      <w:pPr>
        <w:rPr>
          <w:rFonts w:ascii="Comic Sans MS" w:eastAsia="Comic Sans MS" w:hAnsi="Comic Sans MS" w:cs="Comic Sans MS"/>
        </w:rPr>
      </w:pPr>
    </w:p>
    <w:p w:rsidR="00B12B1F" w:rsidRDefault="00874CED">
      <w:pPr>
        <w:pStyle w:val="Heading2"/>
        <w:ind w:left="120" w:right="1"/>
        <w:rPr>
          <w:b w:val="0"/>
          <w:bCs w:val="0"/>
        </w:rPr>
      </w:pPr>
      <w:r>
        <w:rPr>
          <w:u w:val="single" w:color="000000"/>
        </w:rPr>
        <w:t>Definition</w:t>
      </w:r>
    </w:p>
    <w:p w:rsidR="00B12B1F" w:rsidRDefault="00B12B1F">
      <w:pPr>
        <w:spacing w:before="1"/>
        <w:rPr>
          <w:rFonts w:ascii="Comic Sans MS" w:eastAsia="Comic Sans MS" w:hAnsi="Comic Sans MS" w:cs="Comic Sans MS"/>
          <w:b/>
          <w:bCs/>
        </w:rPr>
      </w:pPr>
    </w:p>
    <w:p w:rsidR="00B12B1F" w:rsidRDefault="00874CED">
      <w:pPr>
        <w:pStyle w:val="ListParagraph"/>
        <w:numPr>
          <w:ilvl w:val="0"/>
          <w:numId w:val="2"/>
        </w:numPr>
        <w:tabs>
          <w:tab w:val="left" w:pos="841"/>
        </w:tabs>
        <w:ind w:right="163" w:hanging="360"/>
        <w:rPr>
          <w:rFonts w:ascii="Comic Sans MS" w:eastAsia="Comic Sans MS" w:hAnsi="Comic Sans MS" w:cs="Comic Sans MS"/>
        </w:rPr>
      </w:pPr>
      <w:r>
        <w:rPr>
          <w:rFonts w:ascii="Comic Sans MS"/>
          <w:b/>
          <w:u w:val="single" w:color="000000"/>
        </w:rPr>
        <w:t xml:space="preserve">Deafness </w:t>
      </w:r>
      <w:r>
        <w:rPr>
          <w:rFonts w:ascii="Comic Sans MS"/>
        </w:rPr>
        <w:t>is an impairment in hearing that can be permanent or fluctuating.</w:t>
      </w:r>
    </w:p>
    <w:p w:rsidR="00B12B1F" w:rsidRDefault="00B12B1F">
      <w:pPr>
        <w:spacing w:before="1"/>
        <w:rPr>
          <w:rFonts w:ascii="Comic Sans MS" w:eastAsia="Comic Sans MS" w:hAnsi="Comic Sans MS" w:cs="Comic Sans MS"/>
        </w:rPr>
      </w:pPr>
    </w:p>
    <w:p w:rsidR="00B12B1F" w:rsidRDefault="00874CED">
      <w:pPr>
        <w:pStyle w:val="ListParagraph"/>
        <w:numPr>
          <w:ilvl w:val="0"/>
          <w:numId w:val="2"/>
        </w:numPr>
        <w:tabs>
          <w:tab w:val="left" w:pos="841"/>
        </w:tabs>
        <w:ind w:left="839" w:right="14" w:hanging="359"/>
        <w:rPr>
          <w:rFonts w:ascii="Comic Sans MS" w:eastAsia="Comic Sans MS" w:hAnsi="Comic Sans MS" w:cs="Comic Sans MS"/>
        </w:rPr>
      </w:pPr>
      <w:r>
        <w:rPr>
          <w:rFonts w:ascii="Comic Sans MS"/>
          <w:b/>
          <w:u w:val="single" w:color="000000"/>
        </w:rPr>
        <w:t xml:space="preserve">Partial Hearing </w:t>
      </w:r>
      <w:r>
        <w:rPr>
          <w:rFonts w:ascii="Comic Sans MS"/>
        </w:rPr>
        <w:t>is an impairment</w:t>
      </w:r>
      <w:r>
        <w:rPr>
          <w:rFonts w:ascii="Comic Sans MS"/>
          <w:spacing w:val="-44"/>
        </w:rPr>
        <w:t xml:space="preserve"> </w:t>
      </w:r>
      <w:r>
        <w:rPr>
          <w:rFonts w:ascii="Comic Sans MS"/>
        </w:rPr>
        <w:t xml:space="preserve">in </w:t>
      </w:r>
      <w:r>
        <w:rPr>
          <w:rFonts w:ascii="Comic Sans MS"/>
        </w:rPr>
        <w:t>which the student cannot perceive sound as well as the average person, but has sufficient hearing to use auditory-based methods of communication.</w:t>
      </w:r>
    </w:p>
    <w:p w:rsidR="00B12B1F" w:rsidRDefault="00874CED">
      <w:pPr>
        <w:pStyle w:val="ListParagraph"/>
        <w:numPr>
          <w:ilvl w:val="0"/>
          <w:numId w:val="2"/>
        </w:numPr>
        <w:tabs>
          <w:tab w:val="left" w:pos="839"/>
        </w:tabs>
        <w:spacing w:before="38"/>
        <w:ind w:left="838" w:right="510" w:hanging="360"/>
        <w:rPr>
          <w:rFonts w:ascii="Comic Sans MS" w:eastAsia="Comic Sans MS" w:hAnsi="Comic Sans MS" w:cs="Comic Sans MS"/>
        </w:rPr>
      </w:pPr>
      <w:r>
        <w:rPr>
          <w:rFonts w:ascii="Comic Sans MS"/>
        </w:rPr>
        <w:br w:type="column"/>
      </w:r>
      <w:r>
        <w:rPr>
          <w:rFonts w:ascii="Comic Sans MS"/>
        </w:rPr>
        <w:t>Everyone with a hearing impairment uses sign language or reads</w:t>
      </w:r>
      <w:r>
        <w:rPr>
          <w:rFonts w:ascii="Comic Sans MS"/>
          <w:spacing w:val="-5"/>
        </w:rPr>
        <w:t xml:space="preserve"> </w:t>
      </w:r>
      <w:r>
        <w:rPr>
          <w:rFonts w:ascii="Comic Sans MS"/>
        </w:rPr>
        <w:t>lips.</w:t>
      </w:r>
    </w:p>
    <w:p w:rsidR="00B12B1F" w:rsidRDefault="00874CED">
      <w:pPr>
        <w:pStyle w:val="ListParagraph"/>
        <w:numPr>
          <w:ilvl w:val="0"/>
          <w:numId w:val="2"/>
        </w:numPr>
        <w:tabs>
          <w:tab w:val="left" w:pos="839"/>
        </w:tabs>
        <w:ind w:left="838" w:right="311" w:hanging="360"/>
        <w:jc w:val="both"/>
        <w:rPr>
          <w:rFonts w:ascii="Comic Sans MS" w:eastAsia="Comic Sans MS" w:hAnsi="Comic Sans MS" w:cs="Comic Sans MS"/>
        </w:rPr>
      </w:pPr>
      <w:r>
        <w:rPr>
          <w:rFonts w:ascii="Comic Sans MS"/>
        </w:rPr>
        <w:t>All forms of hearing loss can be solved by use of hearing aids or Cochlear</w:t>
      </w:r>
      <w:r>
        <w:rPr>
          <w:rFonts w:ascii="Comic Sans MS"/>
          <w:spacing w:val="-7"/>
        </w:rPr>
        <w:t xml:space="preserve"> </w:t>
      </w:r>
      <w:r>
        <w:rPr>
          <w:rFonts w:ascii="Comic Sans MS"/>
        </w:rPr>
        <w:t>Implants.</w:t>
      </w:r>
    </w:p>
    <w:p w:rsidR="00B12B1F" w:rsidRDefault="00874CED">
      <w:pPr>
        <w:pStyle w:val="ListParagraph"/>
        <w:numPr>
          <w:ilvl w:val="0"/>
          <w:numId w:val="2"/>
        </w:numPr>
        <w:tabs>
          <w:tab w:val="left" w:pos="839"/>
        </w:tabs>
        <w:ind w:left="838" w:right="226" w:hanging="360"/>
        <w:rPr>
          <w:rFonts w:ascii="Comic Sans MS" w:eastAsia="Comic Sans MS" w:hAnsi="Comic Sans MS" w:cs="Comic Sans MS"/>
        </w:rPr>
      </w:pPr>
      <w:r>
        <w:rPr>
          <w:rFonts w:ascii="Comic Sans MS"/>
        </w:rPr>
        <w:t>A lack of hearing correlates to a lack of</w:t>
      </w:r>
      <w:r>
        <w:rPr>
          <w:rFonts w:ascii="Comic Sans MS"/>
          <w:spacing w:val="-10"/>
        </w:rPr>
        <w:t xml:space="preserve"> </w:t>
      </w:r>
      <w:r>
        <w:rPr>
          <w:rFonts w:ascii="Comic Sans MS"/>
        </w:rPr>
        <w:t>intelligence.</w:t>
      </w:r>
    </w:p>
    <w:p w:rsidR="00B12B1F" w:rsidRDefault="00874CED">
      <w:pPr>
        <w:pStyle w:val="ListParagraph"/>
        <w:numPr>
          <w:ilvl w:val="0"/>
          <w:numId w:val="2"/>
        </w:numPr>
        <w:tabs>
          <w:tab w:val="left" w:pos="840"/>
        </w:tabs>
        <w:spacing w:line="305" w:lineRule="exact"/>
        <w:ind w:left="839" w:hanging="360"/>
        <w:rPr>
          <w:rFonts w:ascii="Comic Sans MS" w:eastAsia="Comic Sans MS" w:hAnsi="Comic Sans MS" w:cs="Comic Sans MS"/>
        </w:rPr>
      </w:pPr>
      <w:r>
        <w:rPr>
          <w:rFonts w:ascii="Comic Sans MS"/>
        </w:rPr>
        <w:t>All deaf people want to be</w:t>
      </w:r>
      <w:r>
        <w:rPr>
          <w:rFonts w:ascii="Comic Sans MS"/>
          <w:spacing w:val="-15"/>
        </w:rPr>
        <w:t xml:space="preserve"> </w:t>
      </w:r>
      <w:r>
        <w:rPr>
          <w:rFonts w:ascii="Comic Sans MS"/>
        </w:rPr>
        <w:t>hearing.</w:t>
      </w:r>
    </w:p>
    <w:p w:rsidR="00B12B1F" w:rsidRDefault="00874CED">
      <w:pPr>
        <w:pStyle w:val="ListParagraph"/>
        <w:numPr>
          <w:ilvl w:val="0"/>
          <w:numId w:val="2"/>
        </w:numPr>
        <w:tabs>
          <w:tab w:val="left" w:pos="840"/>
        </w:tabs>
        <w:ind w:left="839" w:right="583" w:hanging="360"/>
        <w:rPr>
          <w:rFonts w:ascii="Comic Sans MS" w:eastAsia="Comic Sans MS" w:hAnsi="Comic Sans MS" w:cs="Comic Sans MS"/>
        </w:rPr>
      </w:pPr>
      <w:r>
        <w:rPr>
          <w:rFonts w:ascii="Comic Sans MS"/>
        </w:rPr>
        <w:t>Most deaf persons have deaf parents.</w:t>
      </w:r>
    </w:p>
    <w:p w:rsidR="00B12B1F" w:rsidRDefault="00B12B1F">
      <w:pPr>
        <w:spacing w:before="14"/>
        <w:rPr>
          <w:rFonts w:ascii="Comic Sans MS" w:eastAsia="Comic Sans MS" w:hAnsi="Comic Sans MS" w:cs="Comic Sans MS"/>
          <w:sz w:val="21"/>
          <w:szCs w:val="21"/>
        </w:rPr>
      </w:pPr>
    </w:p>
    <w:p w:rsidR="00B12B1F" w:rsidRDefault="00874CED">
      <w:pPr>
        <w:pStyle w:val="Heading2"/>
        <w:ind w:left="118"/>
        <w:rPr>
          <w:b w:val="0"/>
          <w:bCs w:val="0"/>
        </w:rPr>
      </w:pPr>
      <w:r>
        <w:rPr>
          <w:u w:val="single" w:color="000000"/>
        </w:rPr>
        <w:t>Common</w:t>
      </w:r>
      <w:r>
        <w:rPr>
          <w:spacing w:val="-9"/>
          <w:u w:val="single" w:color="000000"/>
        </w:rPr>
        <w:t xml:space="preserve"> </w:t>
      </w:r>
      <w:r>
        <w:rPr>
          <w:u w:val="single" w:color="000000"/>
        </w:rPr>
        <w:t>Characteristics</w:t>
      </w:r>
    </w:p>
    <w:p w:rsidR="00B12B1F" w:rsidRDefault="00B12B1F">
      <w:pPr>
        <w:spacing w:before="1"/>
        <w:rPr>
          <w:rFonts w:ascii="Comic Sans MS" w:eastAsia="Comic Sans MS" w:hAnsi="Comic Sans MS" w:cs="Comic Sans MS"/>
          <w:b/>
          <w:bCs/>
        </w:rPr>
      </w:pPr>
    </w:p>
    <w:p w:rsidR="00B12B1F" w:rsidRDefault="00874CED">
      <w:pPr>
        <w:pStyle w:val="ListParagraph"/>
        <w:numPr>
          <w:ilvl w:val="0"/>
          <w:numId w:val="2"/>
        </w:numPr>
        <w:tabs>
          <w:tab w:val="left" w:pos="839"/>
        </w:tabs>
        <w:ind w:left="838" w:hanging="360"/>
        <w:rPr>
          <w:rFonts w:ascii="Comic Sans MS" w:eastAsia="Comic Sans MS" w:hAnsi="Comic Sans MS" w:cs="Comic Sans MS"/>
        </w:rPr>
      </w:pPr>
      <w:r>
        <w:rPr>
          <w:rFonts w:ascii="Comic Sans MS"/>
        </w:rPr>
        <w:t>Most hearing loss</w:t>
      </w:r>
      <w:r>
        <w:rPr>
          <w:rFonts w:ascii="Comic Sans MS"/>
        </w:rPr>
        <w:t>es are present at birth. However, persons can lose hearing because of a disease or accident later in</w:t>
      </w:r>
      <w:r>
        <w:rPr>
          <w:rFonts w:ascii="Comic Sans MS"/>
          <w:spacing w:val="-10"/>
        </w:rPr>
        <w:t xml:space="preserve"> </w:t>
      </w:r>
      <w:r>
        <w:rPr>
          <w:rFonts w:ascii="Comic Sans MS"/>
        </w:rPr>
        <w:t>life.</w:t>
      </w:r>
    </w:p>
    <w:p w:rsidR="00B12B1F" w:rsidRDefault="00874CED">
      <w:pPr>
        <w:pStyle w:val="ListParagraph"/>
        <w:numPr>
          <w:ilvl w:val="0"/>
          <w:numId w:val="2"/>
        </w:numPr>
        <w:tabs>
          <w:tab w:val="left" w:pos="839"/>
        </w:tabs>
        <w:ind w:left="838" w:right="20" w:hanging="360"/>
        <w:rPr>
          <w:rFonts w:ascii="Comic Sans MS" w:eastAsia="Comic Sans MS" w:hAnsi="Comic Sans MS" w:cs="Comic Sans MS"/>
        </w:rPr>
      </w:pPr>
      <w:r>
        <w:rPr>
          <w:rFonts w:ascii="Comic Sans MS"/>
        </w:rPr>
        <w:t xml:space="preserve">Hearing impaired students often employ one or more visual methods or symbol systems </w:t>
      </w:r>
      <w:r>
        <w:rPr>
          <w:rFonts w:ascii="Comic Sans MS"/>
          <w:spacing w:val="-3"/>
        </w:rPr>
        <w:t xml:space="preserve">for </w:t>
      </w:r>
      <w:r>
        <w:rPr>
          <w:rFonts w:ascii="Comic Sans MS"/>
        </w:rPr>
        <w:t>communication.</w:t>
      </w:r>
    </w:p>
    <w:p w:rsidR="00B12B1F" w:rsidRDefault="00874CED">
      <w:pPr>
        <w:pStyle w:val="ListParagraph"/>
        <w:numPr>
          <w:ilvl w:val="0"/>
          <w:numId w:val="2"/>
        </w:numPr>
        <w:tabs>
          <w:tab w:val="left" w:pos="839"/>
        </w:tabs>
        <w:ind w:left="838" w:right="68" w:hanging="360"/>
        <w:rPr>
          <w:rFonts w:ascii="Comic Sans MS" w:eastAsia="Comic Sans MS" w:hAnsi="Comic Sans MS" w:cs="Comic Sans MS"/>
        </w:rPr>
      </w:pPr>
      <w:r>
        <w:rPr>
          <w:rFonts w:ascii="Comic Sans MS"/>
        </w:rPr>
        <w:t>Persons with hearing loss miss some of the informal conversation and discussions in a classroom setting. Group work can be difficult.</w:t>
      </w:r>
    </w:p>
    <w:p w:rsidR="00B12B1F" w:rsidRDefault="00874CED">
      <w:pPr>
        <w:pStyle w:val="BodyText"/>
        <w:spacing w:before="38"/>
        <w:ind w:left="118" w:right="156" w:firstLine="0"/>
      </w:pPr>
      <w:r>
        <w:br w:type="column"/>
      </w:r>
      <w:r>
        <w:t>The following services are coordinated through the Disability Services Office to assist students with hearing</w:t>
      </w:r>
      <w:r>
        <w:rPr>
          <w:spacing w:val="-18"/>
        </w:rPr>
        <w:t xml:space="preserve"> </w:t>
      </w:r>
      <w:r>
        <w:t>impairments</w:t>
      </w:r>
      <w:r>
        <w:t>.</w:t>
      </w:r>
    </w:p>
    <w:p w:rsidR="00B12B1F" w:rsidRDefault="00874CED">
      <w:pPr>
        <w:pStyle w:val="Heading2"/>
        <w:numPr>
          <w:ilvl w:val="0"/>
          <w:numId w:val="2"/>
        </w:numPr>
        <w:tabs>
          <w:tab w:val="left" w:pos="839"/>
        </w:tabs>
        <w:spacing w:line="306" w:lineRule="exact"/>
        <w:ind w:left="838" w:hanging="360"/>
        <w:rPr>
          <w:b w:val="0"/>
          <w:bCs w:val="0"/>
        </w:rPr>
      </w:pPr>
      <w:r>
        <w:t>Interpreters</w:t>
      </w:r>
    </w:p>
    <w:p w:rsidR="00B12B1F" w:rsidRDefault="00874CED">
      <w:pPr>
        <w:pStyle w:val="BodyText"/>
        <w:ind w:right="117" w:firstLine="0"/>
      </w:pPr>
      <w:r>
        <w:t>Sign language interpreters who are present in the classroom and use sign language to interpret what the instructor and others are saying during</w:t>
      </w:r>
      <w:r>
        <w:rPr>
          <w:spacing w:val="-6"/>
        </w:rPr>
        <w:t xml:space="preserve"> </w:t>
      </w:r>
      <w:r>
        <w:t>class.</w:t>
      </w:r>
    </w:p>
    <w:p w:rsidR="00B12B1F" w:rsidRDefault="00874CED">
      <w:pPr>
        <w:pStyle w:val="Heading2"/>
        <w:numPr>
          <w:ilvl w:val="0"/>
          <w:numId w:val="2"/>
        </w:numPr>
        <w:tabs>
          <w:tab w:val="left" w:pos="839"/>
        </w:tabs>
        <w:ind w:left="838" w:hanging="360"/>
        <w:rPr>
          <w:b w:val="0"/>
          <w:bCs w:val="0"/>
        </w:rPr>
      </w:pPr>
      <w:r>
        <w:t>Remote</w:t>
      </w:r>
      <w:r>
        <w:rPr>
          <w:spacing w:val="-8"/>
        </w:rPr>
        <w:t xml:space="preserve"> </w:t>
      </w:r>
      <w:r>
        <w:t>Transcription</w:t>
      </w:r>
    </w:p>
    <w:p w:rsidR="00B12B1F" w:rsidRDefault="00874CED">
      <w:pPr>
        <w:pStyle w:val="BodyText"/>
        <w:ind w:right="159" w:firstLine="0"/>
      </w:pPr>
      <w:r>
        <w:t>The instructor wears a wireless microphone that is connected to an of</w:t>
      </w:r>
      <w:r>
        <w:t>f-site transcriptionist. The student is able to read the lecture in real</w:t>
      </w:r>
      <w:r>
        <w:rPr>
          <w:spacing w:val="-5"/>
        </w:rPr>
        <w:t xml:space="preserve"> </w:t>
      </w:r>
      <w:r>
        <w:t>time.</w:t>
      </w:r>
    </w:p>
    <w:p w:rsidR="00B12B1F" w:rsidRDefault="00874CED">
      <w:pPr>
        <w:pStyle w:val="Heading2"/>
        <w:numPr>
          <w:ilvl w:val="0"/>
          <w:numId w:val="2"/>
        </w:numPr>
        <w:tabs>
          <w:tab w:val="left" w:pos="839"/>
        </w:tabs>
        <w:spacing w:line="306" w:lineRule="exact"/>
        <w:ind w:left="838" w:hanging="360"/>
        <w:rPr>
          <w:b w:val="0"/>
          <w:bCs w:val="0"/>
        </w:rPr>
      </w:pPr>
      <w:r>
        <w:t>FM Amplifying</w:t>
      </w:r>
      <w:r>
        <w:rPr>
          <w:spacing w:val="-10"/>
        </w:rPr>
        <w:t xml:space="preserve"> </w:t>
      </w:r>
      <w:r>
        <w:t>Systems</w:t>
      </w:r>
    </w:p>
    <w:p w:rsidR="00B12B1F" w:rsidRDefault="00874CED">
      <w:pPr>
        <w:pStyle w:val="BodyText"/>
        <w:ind w:right="142" w:firstLine="0"/>
      </w:pPr>
      <w:r>
        <w:t xml:space="preserve">The instructor wears an amplifying microphone directly connected to students hearing device to </w:t>
      </w:r>
      <w:r>
        <w:rPr>
          <w:rFonts w:cs="Comic Sans MS"/>
        </w:rPr>
        <w:t xml:space="preserve">enhance the instructor’s </w:t>
      </w:r>
      <w:r>
        <w:t>voice and block out background</w:t>
      </w:r>
      <w:r>
        <w:rPr>
          <w:spacing w:val="-9"/>
        </w:rPr>
        <w:t xml:space="preserve"> </w:t>
      </w:r>
      <w:r>
        <w:t>noise.</w:t>
      </w:r>
    </w:p>
    <w:p w:rsidR="00B12B1F" w:rsidRDefault="00874CED">
      <w:pPr>
        <w:pStyle w:val="Heading2"/>
        <w:numPr>
          <w:ilvl w:val="0"/>
          <w:numId w:val="2"/>
        </w:numPr>
        <w:tabs>
          <w:tab w:val="left" w:pos="839"/>
        </w:tabs>
        <w:ind w:left="838" w:hanging="360"/>
        <w:rPr>
          <w:b w:val="0"/>
          <w:bCs w:val="0"/>
        </w:rPr>
      </w:pPr>
      <w:r>
        <w:t>Note</w:t>
      </w:r>
      <w:r>
        <w:rPr>
          <w:spacing w:val="-4"/>
        </w:rPr>
        <w:t xml:space="preserve"> </w:t>
      </w:r>
      <w:r>
        <w:t>takers</w:t>
      </w:r>
    </w:p>
    <w:p w:rsidR="00B12B1F" w:rsidRDefault="00874CED">
      <w:pPr>
        <w:pStyle w:val="BodyText"/>
        <w:ind w:right="202" w:firstLine="0"/>
      </w:pPr>
      <w:r>
        <w:t>Qualified students hired to provide a copy of classroom</w:t>
      </w:r>
      <w:r>
        <w:rPr>
          <w:spacing w:val="-14"/>
        </w:rPr>
        <w:t xml:space="preserve"> </w:t>
      </w:r>
      <w:r>
        <w:t>notes.</w:t>
      </w:r>
    </w:p>
    <w:p w:rsidR="00B12B1F" w:rsidRDefault="00874CED">
      <w:pPr>
        <w:pStyle w:val="ListParagraph"/>
        <w:numPr>
          <w:ilvl w:val="0"/>
          <w:numId w:val="2"/>
        </w:numPr>
        <w:tabs>
          <w:tab w:val="left" w:pos="839"/>
        </w:tabs>
        <w:ind w:left="838" w:right="449" w:hanging="360"/>
        <w:rPr>
          <w:rFonts w:ascii="Comic Sans MS" w:eastAsia="Comic Sans MS" w:hAnsi="Comic Sans MS" w:cs="Comic Sans MS"/>
        </w:rPr>
      </w:pPr>
      <w:r>
        <w:rPr>
          <w:rFonts w:ascii="Comic Sans MS"/>
          <w:b/>
        </w:rPr>
        <w:t xml:space="preserve">Assistive Telephone Services (TTD) </w:t>
      </w:r>
      <w:r>
        <w:rPr>
          <w:rFonts w:ascii="Comic Sans MS"/>
        </w:rPr>
        <w:t>For information contact</w:t>
      </w:r>
      <w:r>
        <w:rPr>
          <w:rFonts w:ascii="Comic Sans MS"/>
          <w:b/>
        </w:rPr>
        <w:t>: Michigan</w:t>
      </w:r>
      <w:r>
        <w:rPr>
          <w:rFonts w:ascii="Comic Sans MS"/>
          <w:b/>
          <w:spacing w:val="-7"/>
        </w:rPr>
        <w:t xml:space="preserve"> </w:t>
      </w:r>
      <w:r>
        <w:rPr>
          <w:rFonts w:ascii="Comic Sans MS"/>
          <w:b/>
        </w:rPr>
        <w:t>Relay</w:t>
      </w:r>
    </w:p>
    <w:p w:rsidR="00B12B1F" w:rsidRDefault="00874CED">
      <w:pPr>
        <w:pStyle w:val="BodyText"/>
        <w:spacing w:line="306" w:lineRule="exact"/>
        <w:ind w:right="156" w:firstLine="0"/>
      </w:pPr>
      <w:r>
        <w:t>1(800) 649-3777 or</w:t>
      </w:r>
      <w:r>
        <w:rPr>
          <w:spacing w:val="-10"/>
        </w:rPr>
        <w:t xml:space="preserve"> </w:t>
      </w:r>
      <w:r>
        <w:t>7-1-1</w:t>
      </w:r>
    </w:p>
    <w:p w:rsidR="00B12B1F" w:rsidRDefault="00874CED">
      <w:pPr>
        <w:pStyle w:val="BodyText"/>
        <w:spacing w:line="306" w:lineRule="exact"/>
        <w:ind w:right="156" w:firstLine="0"/>
      </w:pPr>
      <w:r>
        <w:t>michiganrelay.com/reps.htm</w:t>
      </w:r>
    </w:p>
    <w:p w:rsidR="00B12B1F" w:rsidRDefault="00874CED">
      <w:pPr>
        <w:pStyle w:val="Heading2"/>
        <w:ind w:right="156"/>
        <w:rPr>
          <w:b w:val="0"/>
          <w:bCs w:val="0"/>
        </w:rPr>
      </w:pPr>
      <w:r>
        <w:t>Ohio</w:t>
      </w:r>
      <w:r>
        <w:rPr>
          <w:spacing w:val="-5"/>
        </w:rPr>
        <w:t xml:space="preserve"> </w:t>
      </w:r>
      <w:r>
        <w:t>Relay</w:t>
      </w:r>
    </w:p>
    <w:p w:rsidR="00B12B1F" w:rsidRDefault="00874CED">
      <w:pPr>
        <w:pStyle w:val="BodyText"/>
        <w:ind w:right="156" w:firstLine="0"/>
      </w:pPr>
      <w:r>
        <w:t>1(800) 750-0750 or</w:t>
      </w:r>
      <w:r>
        <w:rPr>
          <w:spacing w:val="-10"/>
        </w:rPr>
        <w:t xml:space="preserve"> </w:t>
      </w:r>
      <w:r>
        <w:t>7-1-1</w:t>
      </w:r>
    </w:p>
    <w:p w:rsidR="00B12B1F" w:rsidRDefault="00874CED">
      <w:pPr>
        <w:pStyle w:val="BodyText"/>
        <w:ind w:right="156" w:firstLine="0"/>
      </w:pPr>
      <w:r>
        <w:t>Ohio.relay.com</w:t>
      </w:r>
    </w:p>
    <w:p w:rsidR="00B12B1F" w:rsidRDefault="00B12B1F">
      <w:pPr>
        <w:sectPr w:rsidR="00B12B1F">
          <w:type w:val="continuous"/>
          <w:pgSz w:w="15840" w:h="12240" w:orient="landscape"/>
          <w:pgMar w:top="700" w:right="600" w:bottom="280" w:left="600" w:header="720" w:footer="720" w:gutter="0"/>
          <w:cols w:num="3" w:space="720" w:equalWidth="0">
            <w:col w:w="4437" w:space="605"/>
            <w:col w:w="4413" w:space="627"/>
            <w:col w:w="4558"/>
          </w:cols>
        </w:sectPr>
      </w:pPr>
    </w:p>
    <w:p w:rsidR="00B12B1F" w:rsidRDefault="00874CED">
      <w:pPr>
        <w:pStyle w:val="Heading2"/>
        <w:spacing w:before="17"/>
        <w:ind w:left="100"/>
        <w:rPr>
          <w:b w:val="0"/>
          <w:bCs w:val="0"/>
        </w:rPr>
      </w:pPr>
      <w:r>
        <w:rPr>
          <w:u w:val="single" w:color="000000"/>
        </w:rPr>
        <w:lastRenderedPageBreak/>
        <w:t>Classroom</w:t>
      </w:r>
      <w:r>
        <w:rPr>
          <w:spacing w:val="-5"/>
          <w:u w:val="single" w:color="000000"/>
        </w:rPr>
        <w:t xml:space="preserve"> </w:t>
      </w:r>
      <w:r>
        <w:rPr>
          <w:u w:val="single" w:color="000000"/>
        </w:rPr>
        <w:t>Suggestions</w:t>
      </w:r>
    </w:p>
    <w:p w:rsidR="00B12B1F" w:rsidRDefault="00B12B1F">
      <w:pPr>
        <w:spacing w:before="13"/>
        <w:rPr>
          <w:rFonts w:ascii="Comic Sans MS" w:eastAsia="Comic Sans MS" w:hAnsi="Comic Sans MS" w:cs="Comic Sans MS"/>
          <w:b/>
          <w:bCs/>
          <w:sz w:val="21"/>
          <w:szCs w:val="21"/>
        </w:rPr>
      </w:pPr>
    </w:p>
    <w:p w:rsidR="00B12B1F" w:rsidRDefault="00874CED">
      <w:pPr>
        <w:pStyle w:val="ListParagraph"/>
        <w:numPr>
          <w:ilvl w:val="0"/>
          <w:numId w:val="2"/>
        </w:numPr>
        <w:tabs>
          <w:tab w:val="left" w:pos="821"/>
        </w:tabs>
        <w:ind w:left="820"/>
        <w:rPr>
          <w:rFonts w:ascii="Comic Sans MS" w:eastAsia="Comic Sans MS" w:hAnsi="Comic Sans MS" w:cs="Comic Sans MS"/>
        </w:rPr>
      </w:pPr>
      <w:r>
        <w:rPr>
          <w:rFonts w:ascii="Comic Sans MS"/>
        </w:rPr>
        <w:t>Allow student to sit where there</w:t>
      </w:r>
      <w:r>
        <w:rPr>
          <w:rFonts w:ascii="Comic Sans MS"/>
          <w:spacing w:val="-14"/>
        </w:rPr>
        <w:t xml:space="preserve"> </w:t>
      </w:r>
      <w:r>
        <w:rPr>
          <w:rFonts w:ascii="Comic Sans MS"/>
        </w:rPr>
        <w:t>is a direct line of vision to the instructor and no glare or shadows. Avoid standing in areas with brightly lit</w:t>
      </w:r>
      <w:r>
        <w:rPr>
          <w:rFonts w:ascii="Comic Sans MS"/>
          <w:spacing w:val="-10"/>
        </w:rPr>
        <w:t xml:space="preserve"> </w:t>
      </w:r>
      <w:r>
        <w:rPr>
          <w:rFonts w:ascii="Comic Sans MS"/>
        </w:rPr>
        <w:t>backgrounds.</w:t>
      </w:r>
    </w:p>
    <w:p w:rsidR="00B12B1F" w:rsidRDefault="00874CED">
      <w:pPr>
        <w:pStyle w:val="ListParagraph"/>
        <w:numPr>
          <w:ilvl w:val="0"/>
          <w:numId w:val="2"/>
        </w:numPr>
        <w:tabs>
          <w:tab w:val="left" w:pos="821"/>
        </w:tabs>
        <w:ind w:left="820" w:right="232" w:hanging="360"/>
        <w:rPr>
          <w:rFonts w:ascii="Comic Sans MS" w:eastAsia="Comic Sans MS" w:hAnsi="Comic Sans MS" w:cs="Comic Sans MS"/>
        </w:rPr>
      </w:pPr>
      <w:r>
        <w:rPr>
          <w:rFonts w:ascii="Comic Sans MS"/>
        </w:rPr>
        <w:t>If possible, reduce backgro</w:t>
      </w:r>
      <w:r>
        <w:rPr>
          <w:rFonts w:ascii="Comic Sans MS"/>
        </w:rPr>
        <w:t>und noise. Turn off projectors and other equipment when not in</w:t>
      </w:r>
      <w:r>
        <w:rPr>
          <w:rFonts w:ascii="Comic Sans MS"/>
          <w:spacing w:val="-10"/>
        </w:rPr>
        <w:t xml:space="preserve"> </w:t>
      </w:r>
      <w:r>
        <w:rPr>
          <w:rFonts w:ascii="Comic Sans MS"/>
        </w:rPr>
        <w:t>use.</w:t>
      </w:r>
    </w:p>
    <w:p w:rsidR="00B12B1F" w:rsidRDefault="00874CED">
      <w:pPr>
        <w:pStyle w:val="ListParagraph"/>
        <w:numPr>
          <w:ilvl w:val="0"/>
          <w:numId w:val="2"/>
        </w:numPr>
        <w:tabs>
          <w:tab w:val="left" w:pos="821"/>
        </w:tabs>
        <w:ind w:left="820" w:right="8" w:hanging="360"/>
        <w:rPr>
          <w:rFonts w:ascii="Comic Sans MS" w:eastAsia="Comic Sans MS" w:hAnsi="Comic Sans MS" w:cs="Comic Sans MS"/>
        </w:rPr>
      </w:pPr>
      <w:r>
        <w:rPr>
          <w:rFonts w:ascii="Comic Sans MS"/>
        </w:rPr>
        <w:t>Speak directly to the student even if there is an interpreter. Hearing impaired students can feel ignored or isolated due to their disability. Address them as you would any other student i</w:t>
      </w:r>
      <w:r>
        <w:rPr>
          <w:rFonts w:ascii="Comic Sans MS"/>
        </w:rPr>
        <w:t>n the</w:t>
      </w:r>
      <w:r>
        <w:rPr>
          <w:rFonts w:ascii="Comic Sans MS"/>
          <w:spacing w:val="-10"/>
        </w:rPr>
        <w:t xml:space="preserve"> </w:t>
      </w:r>
      <w:r>
        <w:rPr>
          <w:rFonts w:ascii="Comic Sans MS"/>
        </w:rPr>
        <w:t>class.</w:t>
      </w:r>
    </w:p>
    <w:p w:rsidR="00B12B1F" w:rsidRDefault="00874CED">
      <w:pPr>
        <w:pStyle w:val="ListParagraph"/>
        <w:numPr>
          <w:ilvl w:val="0"/>
          <w:numId w:val="2"/>
        </w:numPr>
        <w:tabs>
          <w:tab w:val="left" w:pos="821"/>
        </w:tabs>
        <w:ind w:left="820" w:right="70" w:hanging="360"/>
        <w:rPr>
          <w:rFonts w:ascii="Comic Sans MS" w:eastAsia="Comic Sans MS" w:hAnsi="Comic Sans MS" w:cs="Comic Sans MS"/>
        </w:rPr>
      </w:pPr>
      <w:r>
        <w:rPr>
          <w:rFonts w:ascii="Comic Sans MS"/>
        </w:rPr>
        <w:t>Provide a clear view of your mouth at all times. Waving your hands or holding something in front of your face can cause difficulty for lip readers. Always speak clearly and distinctly at a normal pace. Use normal tone unless you are asked to raise your voi</w:t>
      </w:r>
      <w:r>
        <w:rPr>
          <w:rFonts w:ascii="Comic Sans MS"/>
        </w:rPr>
        <w:t>ce. Shouting is of no</w:t>
      </w:r>
      <w:r>
        <w:rPr>
          <w:rFonts w:ascii="Comic Sans MS"/>
          <w:spacing w:val="-5"/>
        </w:rPr>
        <w:t xml:space="preserve"> </w:t>
      </w:r>
      <w:r>
        <w:rPr>
          <w:rFonts w:ascii="Comic Sans MS"/>
        </w:rPr>
        <w:t>help.</w:t>
      </w:r>
    </w:p>
    <w:p w:rsidR="00B12B1F" w:rsidRDefault="00874CED">
      <w:pPr>
        <w:pStyle w:val="ListParagraph"/>
        <w:numPr>
          <w:ilvl w:val="0"/>
          <w:numId w:val="2"/>
        </w:numPr>
        <w:tabs>
          <w:tab w:val="left" w:pos="821"/>
        </w:tabs>
        <w:ind w:left="819" w:right="303" w:hanging="359"/>
        <w:rPr>
          <w:rFonts w:ascii="Comic Sans MS" w:eastAsia="Comic Sans MS" w:hAnsi="Comic Sans MS" w:cs="Comic Sans MS"/>
        </w:rPr>
      </w:pPr>
      <w:r>
        <w:rPr>
          <w:rFonts w:ascii="Comic Sans MS"/>
        </w:rPr>
        <w:t>Lecture facing the class. When writing on the blackboard, write information first and then, turn toward the class to give an explanation.</w:t>
      </w:r>
    </w:p>
    <w:p w:rsidR="00B12B1F" w:rsidRDefault="00874CED">
      <w:pPr>
        <w:pStyle w:val="ListParagraph"/>
        <w:numPr>
          <w:ilvl w:val="0"/>
          <w:numId w:val="1"/>
        </w:numPr>
        <w:tabs>
          <w:tab w:val="left" w:pos="461"/>
        </w:tabs>
        <w:spacing w:before="17"/>
        <w:ind w:hanging="360"/>
        <w:rPr>
          <w:rFonts w:ascii="Comic Sans MS" w:eastAsia="Comic Sans MS" w:hAnsi="Comic Sans MS" w:cs="Comic Sans MS"/>
        </w:rPr>
      </w:pPr>
      <w:r>
        <w:rPr>
          <w:rFonts w:ascii="Comic Sans MS" w:eastAsia="Comic Sans MS" w:hAnsi="Comic Sans MS" w:cs="Comic Sans MS"/>
        </w:rPr>
        <w:br w:type="column"/>
      </w:r>
      <w:r>
        <w:rPr>
          <w:rFonts w:ascii="Comic Sans MS" w:eastAsia="Comic Sans MS" w:hAnsi="Comic Sans MS" w:cs="Comic Sans MS"/>
        </w:rPr>
        <w:t xml:space="preserve">Repeat any questions asked by students during classroom sessions. This will assist the </w:t>
      </w:r>
      <w:r>
        <w:rPr>
          <w:rFonts w:ascii="Comic Sans MS" w:eastAsia="Comic Sans MS" w:hAnsi="Comic Sans MS" w:cs="Comic Sans MS"/>
        </w:rPr>
        <w:t>student’s ability to lip read and</w:t>
      </w:r>
      <w:r>
        <w:rPr>
          <w:rFonts w:ascii="Comic Sans MS" w:eastAsia="Comic Sans MS" w:hAnsi="Comic Sans MS" w:cs="Comic Sans MS"/>
          <w:spacing w:val="-15"/>
        </w:rPr>
        <w:t xml:space="preserve"> </w:t>
      </w:r>
      <w:r>
        <w:rPr>
          <w:rFonts w:ascii="Comic Sans MS" w:eastAsia="Comic Sans MS" w:hAnsi="Comic Sans MS" w:cs="Comic Sans MS"/>
        </w:rPr>
        <w:t>/or receive accurate remote transcription.</w:t>
      </w:r>
    </w:p>
    <w:p w:rsidR="00B12B1F" w:rsidRDefault="00874CED">
      <w:pPr>
        <w:pStyle w:val="ListParagraph"/>
        <w:numPr>
          <w:ilvl w:val="0"/>
          <w:numId w:val="1"/>
        </w:numPr>
        <w:tabs>
          <w:tab w:val="left" w:pos="461"/>
        </w:tabs>
        <w:ind w:right="44" w:hanging="360"/>
        <w:rPr>
          <w:rFonts w:ascii="Comic Sans MS" w:eastAsia="Comic Sans MS" w:hAnsi="Comic Sans MS" w:cs="Comic Sans MS"/>
        </w:rPr>
      </w:pPr>
      <w:r>
        <w:rPr>
          <w:rFonts w:ascii="Comic Sans MS"/>
        </w:rPr>
        <w:t>Ask the student to repeat if you have difficulty understanding his/her comments. If necessary, use pen and paper. Inquire privately throughout the semester as to whether the stude</w:t>
      </w:r>
      <w:r>
        <w:rPr>
          <w:rFonts w:ascii="Comic Sans MS"/>
        </w:rPr>
        <w:t>nt is having difficulty getting the information presented in</w:t>
      </w:r>
      <w:r>
        <w:rPr>
          <w:rFonts w:ascii="Comic Sans MS"/>
          <w:spacing w:val="-11"/>
        </w:rPr>
        <w:t xml:space="preserve"> </w:t>
      </w:r>
      <w:r>
        <w:rPr>
          <w:rFonts w:ascii="Comic Sans MS"/>
        </w:rPr>
        <w:t>class.</w:t>
      </w:r>
    </w:p>
    <w:p w:rsidR="00B12B1F" w:rsidRDefault="00874CED">
      <w:pPr>
        <w:pStyle w:val="BodyText"/>
        <w:ind w:left="460" w:right="326" w:hanging="1"/>
      </w:pPr>
      <w:r>
        <w:t>E-mail is the preferred form of communication.</w:t>
      </w:r>
    </w:p>
    <w:p w:rsidR="00B12B1F" w:rsidRDefault="00B12B1F">
      <w:pPr>
        <w:spacing w:before="3"/>
        <w:rPr>
          <w:rFonts w:ascii="Comic Sans MS" w:eastAsia="Comic Sans MS" w:hAnsi="Comic Sans MS" w:cs="Comic Sans MS"/>
        </w:rPr>
      </w:pPr>
    </w:p>
    <w:p w:rsidR="00B12B1F" w:rsidRDefault="00874CED">
      <w:pPr>
        <w:pStyle w:val="Heading2"/>
        <w:ind w:left="100" w:right="326"/>
        <w:rPr>
          <w:b w:val="0"/>
          <w:bCs w:val="0"/>
        </w:rPr>
      </w:pPr>
      <w:r>
        <w:rPr>
          <w:u w:val="single" w:color="000000"/>
        </w:rPr>
        <w:t>Faculty</w:t>
      </w:r>
      <w:r>
        <w:rPr>
          <w:spacing w:val="-7"/>
          <w:u w:val="single" w:color="000000"/>
        </w:rPr>
        <w:t xml:space="preserve"> </w:t>
      </w:r>
      <w:r>
        <w:rPr>
          <w:u w:val="single" w:color="000000"/>
        </w:rPr>
        <w:t>Responsibility</w:t>
      </w:r>
    </w:p>
    <w:p w:rsidR="00B12B1F" w:rsidRDefault="00B12B1F">
      <w:pPr>
        <w:spacing w:before="13"/>
        <w:rPr>
          <w:rFonts w:ascii="Comic Sans MS" w:eastAsia="Comic Sans MS" w:hAnsi="Comic Sans MS" w:cs="Comic Sans MS"/>
          <w:b/>
          <w:bCs/>
          <w:sz w:val="21"/>
          <w:szCs w:val="21"/>
        </w:rPr>
      </w:pPr>
    </w:p>
    <w:p w:rsidR="00B12B1F" w:rsidRDefault="00874CED">
      <w:pPr>
        <w:pStyle w:val="BodyText"/>
        <w:ind w:left="100" w:right="163" w:firstLine="0"/>
      </w:pPr>
      <w:r>
        <w:t>Faculty members are responsible for insuring that students with hearing impairments have equal access to information</w:t>
      </w:r>
      <w:r>
        <w:t>. This includes closed caption/video text display of audio materials used in websites, e-text, curriculum or classroom presentations.</w:t>
      </w:r>
    </w:p>
    <w:p w:rsidR="00B12B1F" w:rsidRDefault="00B12B1F">
      <w:pPr>
        <w:spacing w:before="3"/>
        <w:rPr>
          <w:rFonts w:ascii="Comic Sans MS" w:eastAsia="Comic Sans MS" w:hAnsi="Comic Sans MS" w:cs="Comic Sans MS"/>
        </w:rPr>
      </w:pPr>
    </w:p>
    <w:p w:rsidR="00B12B1F" w:rsidRDefault="00874CED">
      <w:pPr>
        <w:pStyle w:val="Heading1"/>
        <w:spacing w:before="0"/>
        <w:ind w:left="232" w:right="126" w:firstLine="1"/>
        <w:jc w:val="center"/>
        <w:rPr>
          <w:b w:val="0"/>
          <w:bCs w:val="0"/>
        </w:rPr>
      </w:pPr>
      <w:r>
        <w:t>For further information or assistance, please</w:t>
      </w:r>
      <w:r>
        <w:rPr>
          <w:spacing w:val="-10"/>
        </w:rPr>
        <w:t xml:space="preserve"> </w:t>
      </w:r>
      <w:r>
        <w:t>contact: Disability</w:t>
      </w:r>
      <w:r>
        <w:rPr>
          <w:spacing w:val="-9"/>
        </w:rPr>
        <w:t xml:space="preserve"> </w:t>
      </w:r>
      <w:r>
        <w:t>Services</w:t>
      </w:r>
    </w:p>
    <w:p w:rsidR="00B12B1F" w:rsidRDefault="00874CED">
      <w:pPr>
        <w:spacing w:before="1"/>
        <w:ind w:left="976" w:right="859" w:firstLine="674"/>
        <w:rPr>
          <w:rFonts w:ascii="Comic Sans MS" w:eastAsia="Comic Sans MS" w:hAnsi="Comic Sans MS" w:cs="Comic Sans MS"/>
          <w:sz w:val="28"/>
          <w:szCs w:val="28"/>
        </w:rPr>
      </w:pPr>
      <w:r>
        <w:rPr>
          <w:rFonts w:ascii="Comic Sans MS"/>
          <w:b/>
          <w:sz w:val="28"/>
        </w:rPr>
        <w:t>C-218 (734)</w:t>
      </w:r>
      <w:r>
        <w:rPr>
          <w:rFonts w:ascii="Comic Sans MS"/>
          <w:b/>
          <w:spacing w:val="-4"/>
          <w:sz w:val="28"/>
        </w:rPr>
        <w:t xml:space="preserve"> </w:t>
      </w:r>
      <w:r>
        <w:rPr>
          <w:rFonts w:ascii="Comic Sans MS"/>
          <w:b/>
          <w:sz w:val="28"/>
        </w:rPr>
        <w:t>384-4167</w:t>
      </w:r>
    </w:p>
    <w:p w:rsidR="00B12B1F" w:rsidRDefault="00874CED">
      <w:pPr>
        <w:rPr>
          <w:rFonts w:ascii="Comic Sans MS" w:eastAsia="Comic Sans MS" w:hAnsi="Comic Sans MS" w:cs="Comic Sans MS"/>
          <w:b/>
          <w:bCs/>
          <w:sz w:val="48"/>
          <w:szCs w:val="48"/>
        </w:rPr>
      </w:pPr>
      <w:r>
        <w:br w:type="column"/>
      </w:r>
    </w:p>
    <w:p w:rsidR="00B12B1F" w:rsidRDefault="00B12B1F">
      <w:pPr>
        <w:spacing w:before="13"/>
        <w:rPr>
          <w:rFonts w:ascii="Comic Sans MS" w:eastAsia="Comic Sans MS" w:hAnsi="Comic Sans MS" w:cs="Comic Sans MS"/>
          <w:b/>
          <w:bCs/>
          <w:sz w:val="47"/>
          <w:szCs w:val="47"/>
        </w:rPr>
      </w:pPr>
    </w:p>
    <w:p w:rsidR="00B12B1F" w:rsidRDefault="00874CED">
      <w:pPr>
        <w:ind w:left="700" w:right="475" w:firstLine="552"/>
        <w:rPr>
          <w:rFonts w:ascii="Comic Sans MS" w:eastAsia="Comic Sans MS" w:hAnsi="Comic Sans MS" w:cs="Comic Sans MS"/>
          <w:sz w:val="48"/>
          <w:szCs w:val="48"/>
        </w:rPr>
      </w:pPr>
      <w:r>
        <w:rPr>
          <w:rFonts w:ascii="Comic Sans MS"/>
          <w:b/>
          <w:sz w:val="48"/>
        </w:rPr>
        <w:t xml:space="preserve">Hearing </w:t>
      </w:r>
      <w:r>
        <w:rPr>
          <w:rFonts w:ascii="Comic Sans MS"/>
          <w:b/>
          <w:spacing w:val="-1"/>
          <w:sz w:val="48"/>
        </w:rPr>
        <w:t>Impairments</w:t>
      </w:r>
    </w:p>
    <w:p w:rsidR="00B12B1F" w:rsidRDefault="00B12B1F">
      <w:pPr>
        <w:rPr>
          <w:rFonts w:ascii="Comic Sans MS" w:eastAsia="Comic Sans MS" w:hAnsi="Comic Sans MS" w:cs="Comic Sans MS"/>
          <w:b/>
          <w:bCs/>
          <w:sz w:val="48"/>
          <w:szCs w:val="48"/>
        </w:rPr>
      </w:pPr>
    </w:p>
    <w:p w:rsidR="00B12B1F" w:rsidRDefault="00B12B1F">
      <w:pPr>
        <w:rPr>
          <w:rFonts w:ascii="Comic Sans MS" w:eastAsia="Comic Sans MS" w:hAnsi="Comic Sans MS" w:cs="Comic Sans MS"/>
          <w:b/>
          <w:bCs/>
          <w:sz w:val="48"/>
          <w:szCs w:val="48"/>
        </w:rPr>
      </w:pPr>
    </w:p>
    <w:p w:rsidR="00B12B1F" w:rsidRDefault="00B12B1F">
      <w:pPr>
        <w:rPr>
          <w:rFonts w:ascii="Comic Sans MS" w:eastAsia="Comic Sans MS" w:hAnsi="Comic Sans MS" w:cs="Comic Sans MS"/>
          <w:b/>
          <w:bCs/>
          <w:sz w:val="48"/>
          <w:szCs w:val="48"/>
        </w:rPr>
      </w:pPr>
    </w:p>
    <w:p w:rsidR="00B12B1F" w:rsidRDefault="00B12B1F">
      <w:pPr>
        <w:rPr>
          <w:rFonts w:ascii="Comic Sans MS" w:eastAsia="Comic Sans MS" w:hAnsi="Comic Sans MS" w:cs="Comic Sans MS"/>
          <w:b/>
          <w:bCs/>
          <w:sz w:val="48"/>
          <w:szCs w:val="48"/>
        </w:rPr>
      </w:pPr>
    </w:p>
    <w:p w:rsidR="00B12B1F" w:rsidRDefault="00B12B1F">
      <w:pPr>
        <w:rPr>
          <w:rFonts w:ascii="Comic Sans MS" w:eastAsia="Comic Sans MS" w:hAnsi="Comic Sans MS" w:cs="Comic Sans MS"/>
          <w:b/>
          <w:bCs/>
          <w:sz w:val="48"/>
          <w:szCs w:val="48"/>
        </w:rPr>
      </w:pPr>
    </w:p>
    <w:p w:rsidR="00B12B1F" w:rsidRDefault="00B12B1F">
      <w:pPr>
        <w:rPr>
          <w:rFonts w:ascii="Comic Sans MS" w:eastAsia="Comic Sans MS" w:hAnsi="Comic Sans MS" w:cs="Comic Sans MS"/>
          <w:b/>
          <w:bCs/>
          <w:sz w:val="48"/>
          <w:szCs w:val="48"/>
        </w:rPr>
      </w:pPr>
    </w:p>
    <w:p w:rsidR="00B12B1F" w:rsidRDefault="00B12B1F">
      <w:pPr>
        <w:rPr>
          <w:rFonts w:ascii="Comic Sans MS" w:eastAsia="Comic Sans MS" w:hAnsi="Comic Sans MS" w:cs="Comic Sans MS"/>
          <w:b/>
          <w:bCs/>
          <w:sz w:val="48"/>
          <w:szCs w:val="48"/>
        </w:rPr>
      </w:pPr>
    </w:p>
    <w:p w:rsidR="00B12B1F" w:rsidRDefault="00B12B1F">
      <w:pPr>
        <w:rPr>
          <w:rFonts w:ascii="Comic Sans MS" w:eastAsia="Comic Sans MS" w:hAnsi="Comic Sans MS" w:cs="Comic Sans MS"/>
          <w:b/>
          <w:bCs/>
          <w:sz w:val="48"/>
          <w:szCs w:val="48"/>
        </w:rPr>
      </w:pPr>
    </w:p>
    <w:p w:rsidR="00B12B1F" w:rsidRDefault="00874CED">
      <w:pPr>
        <w:pStyle w:val="Heading1"/>
        <w:spacing w:before="334"/>
        <w:ind w:left="215" w:right="710"/>
        <w:jc w:val="center"/>
        <w:rPr>
          <w:b w:val="0"/>
          <w:bCs w:val="0"/>
        </w:rPr>
      </w:pPr>
      <w:r>
        <w:t>Monroe County Community College 1555 S. Raisinville</w:t>
      </w:r>
      <w:r>
        <w:rPr>
          <w:spacing w:val="-6"/>
        </w:rPr>
        <w:t xml:space="preserve"> </w:t>
      </w:r>
      <w:r>
        <w:t>Rd.</w:t>
      </w:r>
    </w:p>
    <w:p w:rsidR="00B12B1F" w:rsidRDefault="00874CED">
      <w:pPr>
        <w:spacing w:before="1"/>
        <w:ind w:left="84" w:right="583"/>
        <w:jc w:val="center"/>
        <w:rPr>
          <w:rFonts w:ascii="Comic Sans MS" w:eastAsia="Comic Sans MS" w:hAnsi="Comic Sans MS" w:cs="Comic Sans MS"/>
          <w:sz w:val="28"/>
          <w:szCs w:val="28"/>
        </w:rPr>
      </w:pPr>
      <w:r>
        <w:rPr>
          <w:rFonts w:ascii="Comic Sans MS"/>
          <w:b/>
          <w:sz w:val="28"/>
        </w:rPr>
        <w:t>Monroe, Michigan</w:t>
      </w:r>
      <w:r>
        <w:rPr>
          <w:rFonts w:ascii="Comic Sans MS"/>
          <w:b/>
          <w:spacing w:val="-7"/>
          <w:sz w:val="28"/>
        </w:rPr>
        <w:t xml:space="preserve"> </w:t>
      </w:r>
      <w:r>
        <w:rPr>
          <w:rFonts w:ascii="Comic Sans MS"/>
          <w:b/>
          <w:sz w:val="28"/>
        </w:rPr>
        <w:t>48161</w:t>
      </w:r>
    </w:p>
    <w:p w:rsidR="00B12B1F" w:rsidRDefault="00B12B1F">
      <w:pPr>
        <w:spacing w:before="12"/>
        <w:rPr>
          <w:rFonts w:ascii="Comic Sans MS" w:eastAsia="Comic Sans MS" w:hAnsi="Comic Sans MS" w:cs="Comic Sans MS"/>
          <w:b/>
          <w:bCs/>
          <w:sz w:val="23"/>
          <w:szCs w:val="23"/>
        </w:rPr>
      </w:pPr>
    </w:p>
    <w:p w:rsidR="00B12B1F" w:rsidRDefault="00874CED">
      <w:pPr>
        <w:ind w:right="115"/>
        <w:jc w:val="right"/>
        <w:rPr>
          <w:rFonts w:ascii="Comic Sans MS" w:eastAsia="Comic Sans MS" w:hAnsi="Comic Sans MS" w:cs="Comic Sans MS"/>
          <w:sz w:val="16"/>
          <w:szCs w:val="16"/>
        </w:rPr>
      </w:pPr>
      <w:r>
        <w:rPr>
          <w:rFonts w:ascii="Comic Sans MS"/>
          <w:b/>
          <w:spacing w:val="-1"/>
          <w:sz w:val="16"/>
        </w:rPr>
        <w:t>4/2013</w:t>
      </w:r>
    </w:p>
    <w:sectPr w:rsidR="00B12B1F">
      <w:pgSz w:w="15840" w:h="12240" w:orient="landscape"/>
      <w:pgMar w:top="700" w:right="600" w:bottom="280" w:left="620" w:header="720" w:footer="720" w:gutter="0"/>
      <w:cols w:num="3" w:space="720" w:equalWidth="0">
        <w:col w:w="4419" w:space="981"/>
        <w:col w:w="4059" w:space="1102"/>
        <w:col w:w="40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6CFA"/>
    <w:multiLevelType w:val="hybridMultilevel"/>
    <w:tmpl w:val="12C8F136"/>
    <w:lvl w:ilvl="0" w:tplc="25BCF0CA">
      <w:start w:val="1"/>
      <w:numFmt w:val="bullet"/>
      <w:lvlText w:val=""/>
      <w:lvlJc w:val="left"/>
      <w:pPr>
        <w:ind w:left="460" w:hanging="361"/>
      </w:pPr>
      <w:rPr>
        <w:rFonts w:ascii="Symbol" w:eastAsia="Symbol" w:hAnsi="Symbol" w:hint="default"/>
        <w:w w:val="100"/>
        <w:sz w:val="22"/>
        <w:szCs w:val="22"/>
      </w:rPr>
    </w:lvl>
    <w:lvl w:ilvl="1" w:tplc="FD94C56E">
      <w:start w:val="1"/>
      <w:numFmt w:val="bullet"/>
      <w:lvlText w:val="•"/>
      <w:lvlJc w:val="left"/>
      <w:pPr>
        <w:ind w:left="819" w:hanging="361"/>
      </w:pPr>
      <w:rPr>
        <w:rFonts w:hint="default"/>
      </w:rPr>
    </w:lvl>
    <w:lvl w:ilvl="2" w:tplc="CAA6EBBA">
      <w:start w:val="1"/>
      <w:numFmt w:val="bullet"/>
      <w:lvlText w:val="•"/>
      <w:lvlJc w:val="left"/>
      <w:pPr>
        <w:ind w:left="1179" w:hanging="361"/>
      </w:pPr>
      <w:rPr>
        <w:rFonts w:hint="default"/>
      </w:rPr>
    </w:lvl>
    <w:lvl w:ilvl="3" w:tplc="DDC2015A">
      <w:start w:val="1"/>
      <w:numFmt w:val="bullet"/>
      <w:lvlText w:val="•"/>
      <w:lvlJc w:val="left"/>
      <w:pPr>
        <w:ind w:left="1539" w:hanging="361"/>
      </w:pPr>
      <w:rPr>
        <w:rFonts w:hint="default"/>
      </w:rPr>
    </w:lvl>
    <w:lvl w:ilvl="4" w:tplc="3510ED02">
      <w:start w:val="1"/>
      <w:numFmt w:val="bullet"/>
      <w:lvlText w:val="•"/>
      <w:lvlJc w:val="left"/>
      <w:pPr>
        <w:ind w:left="1899" w:hanging="361"/>
      </w:pPr>
      <w:rPr>
        <w:rFonts w:hint="default"/>
      </w:rPr>
    </w:lvl>
    <w:lvl w:ilvl="5" w:tplc="E8C6B064">
      <w:start w:val="1"/>
      <w:numFmt w:val="bullet"/>
      <w:lvlText w:val="•"/>
      <w:lvlJc w:val="left"/>
      <w:pPr>
        <w:ind w:left="2259" w:hanging="361"/>
      </w:pPr>
      <w:rPr>
        <w:rFonts w:hint="default"/>
      </w:rPr>
    </w:lvl>
    <w:lvl w:ilvl="6" w:tplc="74EE31CE">
      <w:start w:val="1"/>
      <w:numFmt w:val="bullet"/>
      <w:lvlText w:val="•"/>
      <w:lvlJc w:val="left"/>
      <w:pPr>
        <w:ind w:left="2618" w:hanging="361"/>
      </w:pPr>
      <w:rPr>
        <w:rFonts w:hint="default"/>
      </w:rPr>
    </w:lvl>
    <w:lvl w:ilvl="7" w:tplc="3522E5F0">
      <w:start w:val="1"/>
      <w:numFmt w:val="bullet"/>
      <w:lvlText w:val="•"/>
      <w:lvlJc w:val="left"/>
      <w:pPr>
        <w:ind w:left="2978" w:hanging="361"/>
      </w:pPr>
      <w:rPr>
        <w:rFonts w:hint="default"/>
      </w:rPr>
    </w:lvl>
    <w:lvl w:ilvl="8" w:tplc="C17E80AC">
      <w:start w:val="1"/>
      <w:numFmt w:val="bullet"/>
      <w:lvlText w:val="•"/>
      <w:lvlJc w:val="left"/>
      <w:pPr>
        <w:ind w:left="3338" w:hanging="361"/>
      </w:pPr>
      <w:rPr>
        <w:rFonts w:hint="default"/>
      </w:rPr>
    </w:lvl>
  </w:abstractNum>
  <w:abstractNum w:abstractNumId="1" w15:restartNumberingAfterBreak="0">
    <w:nsid w:val="59E43835"/>
    <w:multiLevelType w:val="hybridMultilevel"/>
    <w:tmpl w:val="03064872"/>
    <w:lvl w:ilvl="0" w:tplc="D3003C80">
      <w:start w:val="1"/>
      <w:numFmt w:val="bullet"/>
      <w:lvlText w:val=""/>
      <w:lvlJc w:val="left"/>
      <w:pPr>
        <w:ind w:left="840" w:hanging="361"/>
      </w:pPr>
      <w:rPr>
        <w:rFonts w:ascii="Symbol" w:eastAsia="Symbol" w:hAnsi="Symbol" w:hint="default"/>
        <w:w w:val="100"/>
        <w:sz w:val="22"/>
        <w:szCs w:val="22"/>
      </w:rPr>
    </w:lvl>
    <w:lvl w:ilvl="1" w:tplc="58A41998">
      <w:start w:val="1"/>
      <w:numFmt w:val="bullet"/>
      <w:lvlText w:val="•"/>
      <w:lvlJc w:val="left"/>
      <w:pPr>
        <w:ind w:left="1199" w:hanging="361"/>
      </w:pPr>
      <w:rPr>
        <w:rFonts w:hint="default"/>
      </w:rPr>
    </w:lvl>
    <w:lvl w:ilvl="2" w:tplc="281E897E">
      <w:start w:val="1"/>
      <w:numFmt w:val="bullet"/>
      <w:lvlText w:val="•"/>
      <w:lvlJc w:val="left"/>
      <w:pPr>
        <w:ind w:left="1559" w:hanging="361"/>
      </w:pPr>
      <w:rPr>
        <w:rFonts w:hint="default"/>
      </w:rPr>
    </w:lvl>
    <w:lvl w:ilvl="3" w:tplc="4F306CB6">
      <w:start w:val="1"/>
      <w:numFmt w:val="bullet"/>
      <w:lvlText w:val="•"/>
      <w:lvlJc w:val="left"/>
      <w:pPr>
        <w:ind w:left="1918" w:hanging="361"/>
      </w:pPr>
      <w:rPr>
        <w:rFonts w:hint="default"/>
      </w:rPr>
    </w:lvl>
    <w:lvl w:ilvl="4" w:tplc="FB684DF0">
      <w:start w:val="1"/>
      <w:numFmt w:val="bullet"/>
      <w:lvlText w:val="•"/>
      <w:lvlJc w:val="left"/>
      <w:pPr>
        <w:ind w:left="2278" w:hanging="361"/>
      </w:pPr>
      <w:rPr>
        <w:rFonts w:hint="default"/>
      </w:rPr>
    </w:lvl>
    <w:lvl w:ilvl="5" w:tplc="646865A8">
      <w:start w:val="1"/>
      <w:numFmt w:val="bullet"/>
      <w:lvlText w:val="•"/>
      <w:lvlJc w:val="left"/>
      <w:pPr>
        <w:ind w:left="2638" w:hanging="361"/>
      </w:pPr>
      <w:rPr>
        <w:rFonts w:hint="default"/>
      </w:rPr>
    </w:lvl>
    <w:lvl w:ilvl="6" w:tplc="5984A496">
      <w:start w:val="1"/>
      <w:numFmt w:val="bullet"/>
      <w:lvlText w:val="•"/>
      <w:lvlJc w:val="left"/>
      <w:pPr>
        <w:ind w:left="2997" w:hanging="361"/>
      </w:pPr>
      <w:rPr>
        <w:rFonts w:hint="default"/>
      </w:rPr>
    </w:lvl>
    <w:lvl w:ilvl="7" w:tplc="A1C0AB1A">
      <w:start w:val="1"/>
      <w:numFmt w:val="bullet"/>
      <w:lvlText w:val="•"/>
      <w:lvlJc w:val="left"/>
      <w:pPr>
        <w:ind w:left="3357" w:hanging="361"/>
      </w:pPr>
      <w:rPr>
        <w:rFonts w:hint="default"/>
      </w:rPr>
    </w:lvl>
    <w:lvl w:ilvl="8" w:tplc="AAE0CB60">
      <w:start w:val="1"/>
      <w:numFmt w:val="bullet"/>
      <w:lvlText w:val="•"/>
      <w:lvlJc w:val="left"/>
      <w:pPr>
        <w:ind w:left="3716"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1F"/>
    <w:rsid w:val="00874CED"/>
    <w:rsid w:val="00B1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70BD8-BF88-4873-AFBC-4F5B7B43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
      <w:ind w:left="84" w:hanging="4"/>
      <w:outlineLvl w:val="0"/>
    </w:pPr>
    <w:rPr>
      <w:rFonts w:ascii="Comic Sans MS" w:eastAsia="Comic Sans MS" w:hAnsi="Comic Sans MS"/>
      <w:b/>
      <w:bCs/>
      <w:sz w:val="28"/>
      <w:szCs w:val="28"/>
    </w:rPr>
  </w:style>
  <w:style w:type="paragraph" w:styleId="Heading2">
    <w:name w:val="heading 2"/>
    <w:basedOn w:val="Normal"/>
    <w:uiPriority w:val="1"/>
    <w:qFormat/>
    <w:pPr>
      <w:ind w:left="838"/>
      <w:outlineLvl w:val="1"/>
    </w:pPr>
    <w:rPr>
      <w:rFonts w:ascii="Comic Sans MS" w:eastAsia="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360"/>
    </w:pPr>
    <w:rPr>
      <w:rFonts w:ascii="Comic Sans MS" w:eastAsia="Comic Sans MS" w:hAnsi="Comic Sans M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eraymond</dc:creator>
  <cp:lastModifiedBy>Janice Hylinski</cp:lastModifiedBy>
  <cp:revision>2</cp:revision>
  <dcterms:created xsi:type="dcterms:W3CDTF">2016-04-11T14:57:00Z</dcterms:created>
  <dcterms:modified xsi:type="dcterms:W3CDTF">2016-04-11T14:57:00Z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2013-06-14T00:00:00Z</vt:filetime>
  </property>
  <property fmtid="{D5CDD505-2E9C-101B-9397-08002B2CF9AE}" pid="3" name="Creator">
    <vt:lpwstr>Acrobat PDFMaker 10.1 for Word</vt:lpwstr>
  </property>
  <property fmtid="{D5CDD505-2E9C-101B-9397-08002B2CF9AE}" pid="4" name="LastSaved">
    <vt:filetime>2016-04-11T00:00:00Z</vt:filetime>
  </property>
</Properties>
</file>