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2F" w:rsidRPr="00CD066A" w:rsidRDefault="007B4BAC" w:rsidP="002D092F">
      <w:pPr>
        <w:rPr>
          <w:b/>
          <w:sz w:val="22"/>
          <w:szCs w:val="22"/>
        </w:rPr>
      </w:pPr>
      <w:bookmarkStart w:id="0" w:name="_GoBack"/>
      <w:bookmarkEnd w:id="0"/>
      <w:r w:rsidRPr="00CD066A">
        <w:rPr>
          <w:b/>
          <w:sz w:val="22"/>
          <w:szCs w:val="22"/>
          <w:u w:val="single"/>
        </w:rPr>
        <w:t>ADA/ADAAA/Section</w:t>
      </w:r>
      <w:r w:rsidR="002D092F" w:rsidRPr="00CD066A">
        <w:rPr>
          <w:b/>
          <w:sz w:val="22"/>
          <w:szCs w:val="22"/>
          <w:u w:val="single"/>
        </w:rPr>
        <w:t xml:space="preserve"> 504</w:t>
      </w:r>
    </w:p>
    <w:p w:rsidR="002D092F" w:rsidRPr="00CD066A" w:rsidRDefault="002D092F" w:rsidP="002D092F">
      <w:pPr>
        <w:rPr>
          <w:sz w:val="22"/>
          <w:szCs w:val="22"/>
        </w:rPr>
      </w:pPr>
      <w:r w:rsidRPr="00CD066A">
        <w:rPr>
          <w:sz w:val="22"/>
          <w:szCs w:val="22"/>
        </w:rPr>
        <w:t xml:space="preserve">The Americans with Disabilities Act (1990), the Americans with Disabilities Amendment Act (2008), and Section 504 of the Rehabilitation Act (1973) are designed to prevent discrimination against individuals with disabilities. In accordance with the legislation, Monroe County Community College has adopted a non-discrimination policy, as well as a procedure for persons requesting accommodations to fully participate in College programs, services, and activities. </w:t>
      </w:r>
    </w:p>
    <w:p w:rsidR="002D092F" w:rsidRPr="00CD066A" w:rsidRDefault="007B4BAC" w:rsidP="002D092F">
      <w:pPr>
        <w:rPr>
          <w:b/>
          <w:sz w:val="22"/>
          <w:szCs w:val="22"/>
          <w:u w:val="single"/>
        </w:rPr>
      </w:pPr>
      <w:r w:rsidRPr="00CD066A">
        <w:rPr>
          <w:b/>
          <w:sz w:val="22"/>
          <w:szCs w:val="22"/>
          <w:u w:val="single"/>
        </w:rPr>
        <w:t xml:space="preserve">Responsibilities of the </w:t>
      </w:r>
      <w:r w:rsidR="002D092F" w:rsidRPr="00CD066A">
        <w:rPr>
          <w:b/>
          <w:sz w:val="22"/>
          <w:szCs w:val="22"/>
          <w:u w:val="single"/>
        </w:rPr>
        <w:t xml:space="preserve">College </w:t>
      </w:r>
    </w:p>
    <w:p w:rsidR="002D092F" w:rsidRPr="00CD066A" w:rsidRDefault="00CC75BD" w:rsidP="002D092F">
      <w:pPr>
        <w:rPr>
          <w:sz w:val="22"/>
          <w:szCs w:val="22"/>
        </w:rPr>
      </w:pPr>
      <w:r>
        <w:rPr>
          <w:sz w:val="22"/>
          <w:szCs w:val="22"/>
        </w:rPr>
        <w:t>The C</w:t>
      </w:r>
      <w:r w:rsidR="002D092F" w:rsidRPr="00CD066A">
        <w:rPr>
          <w:sz w:val="22"/>
          <w:szCs w:val="22"/>
        </w:rPr>
        <w:t xml:space="preserve">ollege will make reasonable efforts to accommodate students with disabilities who meet </w:t>
      </w:r>
      <w:r w:rsidR="002F0E53">
        <w:rPr>
          <w:sz w:val="22"/>
          <w:szCs w:val="22"/>
        </w:rPr>
        <w:t xml:space="preserve">the </w:t>
      </w:r>
      <w:r w:rsidR="002D092F" w:rsidRPr="00CD066A">
        <w:rPr>
          <w:sz w:val="22"/>
          <w:szCs w:val="22"/>
        </w:rPr>
        <w:t>academic and technical standards of the College.</w:t>
      </w:r>
    </w:p>
    <w:p w:rsidR="00E021DE" w:rsidRPr="00CD066A" w:rsidRDefault="002D092F" w:rsidP="002D092F">
      <w:pPr>
        <w:rPr>
          <w:sz w:val="22"/>
          <w:szCs w:val="22"/>
        </w:rPr>
      </w:pPr>
      <w:r w:rsidRPr="00CD066A">
        <w:rPr>
          <w:sz w:val="22"/>
          <w:szCs w:val="22"/>
        </w:rPr>
        <w:t>ADA (1990), ADAA</w:t>
      </w:r>
      <w:r w:rsidR="00962531" w:rsidRPr="00CD066A">
        <w:rPr>
          <w:sz w:val="22"/>
          <w:szCs w:val="22"/>
        </w:rPr>
        <w:t>A</w:t>
      </w:r>
      <w:r w:rsidRPr="00CD066A">
        <w:rPr>
          <w:sz w:val="22"/>
          <w:szCs w:val="22"/>
        </w:rPr>
        <w:t xml:space="preserve"> (2008)</w:t>
      </w:r>
      <w:r w:rsidR="00E465D8" w:rsidRPr="00CD066A">
        <w:rPr>
          <w:sz w:val="22"/>
          <w:szCs w:val="22"/>
        </w:rPr>
        <w:t>,</w:t>
      </w:r>
      <w:r w:rsidRPr="00CD066A">
        <w:rPr>
          <w:sz w:val="22"/>
          <w:szCs w:val="22"/>
        </w:rPr>
        <w:t xml:space="preserve"> and Section 504 of the Rehabilitation Act (1973) </w:t>
      </w:r>
      <w:r w:rsidR="00E021DE" w:rsidRPr="00CD066A">
        <w:rPr>
          <w:sz w:val="22"/>
          <w:szCs w:val="22"/>
        </w:rPr>
        <w:t>require colleges to “level the playing field” for qualified students with disabilities. Doing so may</w:t>
      </w:r>
      <w:r w:rsidR="00E465D8" w:rsidRPr="00CD066A">
        <w:rPr>
          <w:sz w:val="22"/>
          <w:szCs w:val="22"/>
        </w:rPr>
        <w:t xml:space="preserve"> involve modifications of</w:t>
      </w:r>
      <w:r w:rsidR="0046577B">
        <w:rPr>
          <w:sz w:val="22"/>
          <w:szCs w:val="22"/>
        </w:rPr>
        <w:t xml:space="preserve"> procedures or policies. The</w:t>
      </w:r>
      <w:r w:rsidR="00E021DE" w:rsidRPr="00CD066A">
        <w:rPr>
          <w:sz w:val="22"/>
          <w:szCs w:val="22"/>
        </w:rPr>
        <w:t>s</w:t>
      </w:r>
      <w:r w:rsidR="0046577B">
        <w:rPr>
          <w:sz w:val="22"/>
          <w:szCs w:val="22"/>
        </w:rPr>
        <w:t>e</w:t>
      </w:r>
      <w:r w:rsidR="00E021DE" w:rsidRPr="00CD066A">
        <w:rPr>
          <w:sz w:val="22"/>
          <w:szCs w:val="22"/>
        </w:rPr>
        <w:t xml:space="preserve"> might</w:t>
      </w:r>
      <w:r w:rsidR="00E465D8" w:rsidRPr="00CD066A">
        <w:rPr>
          <w:sz w:val="22"/>
          <w:szCs w:val="22"/>
        </w:rPr>
        <w:t xml:space="preserve"> include</w:t>
      </w:r>
      <w:r w:rsidR="00E021DE" w:rsidRPr="00CD066A">
        <w:rPr>
          <w:sz w:val="22"/>
          <w:szCs w:val="22"/>
        </w:rPr>
        <w:t>:</w:t>
      </w:r>
    </w:p>
    <w:p w:rsidR="002D092F" w:rsidRPr="00CD066A" w:rsidRDefault="00E021DE" w:rsidP="00E021DE">
      <w:pPr>
        <w:pStyle w:val="ListParagraph"/>
        <w:numPr>
          <w:ilvl w:val="0"/>
          <w:numId w:val="8"/>
        </w:numPr>
        <w:rPr>
          <w:sz w:val="22"/>
          <w:szCs w:val="22"/>
        </w:rPr>
      </w:pPr>
      <w:r w:rsidRPr="00CD066A">
        <w:rPr>
          <w:sz w:val="22"/>
          <w:szCs w:val="22"/>
        </w:rPr>
        <w:t>Extended time on exams</w:t>
      </w:r>
    </w:p>
    <w:p w:rsidR="00E021DE" w:rsidRPr="00CD066A" w:rsidRDefault="00E021DE" w:rsidP="00E021DE">
      <w:pPr>
        <w:pStyle w:val="ListParagraph"/>
        <w:numPr>
          <w:ilvl w:val="0"/>
          <w:numId w:val="8"/>
        </w:numPr>
        <w:rPr>
          <w:sz w:val="22"/>
          <w:szCs w:val="22"/>
        </w:rPr>
      </w:pPr>
      <w:r w:rsidRPr="00CD066A">
        <w:rPr>
          <w:sz w:val="22"/>
          <w:szCs w:val="22"/>
        </w:rPr>
        <w:t>Alternate testing formats</w:t>
      </w:r>
    </w:p>
    <w:p w:rsidR="00E021DE" w:rsidRPr="00CD066A" w:rsidRDefault="00E021DE" w:rsidP="00E021DE">
      <w:pPr>
        <w:pStyle w:val="ListParagraph"/>
        <w:numPr>
          <w:ilvl w:val="0"/>
          <w:numId w:val="8"/>
        </w:numPr>
        <w:rPr>
          <w:sz w:val="22"/>
          <w:szCs w:val="22"/>
        </w:rPr>
      </w:pPr>
      <w:r w:rsidRPr="00CD066A">
        <w:rPr>
          <w:sz w:val="22"/>
          <w:szCs w:val="22"/>
        </w:rPr>
        <w:t>Auxiliary aids</w:t>
      </w:r>
      <w:r w:rsidR="002F0E53">
        <w:rPr>
          <w:sz w:val="22"/>
          <w:szCs w:val="22"/>
        </w:rPr>
        <w:t xml:space="preserve"> (i.e. interpreters)</w:t>
      </w:r>
    </w:p>
    <w:p w:rsidR="00E021DE" w:rsidRPr="00CD066A" w:rsidRDefault="00E021DE" w:rsidP="00E021DE">
      <w:pPr>
        <w:pStyle w:val="ListParagraph"/>
        <w:numPr>
          <w:ilvl w:val="0"/>
          <w:numId w:val="8"/>
        </w:numPr>
        <w:rPr>
          <w:sz w:val="22"/>
          <w:szCs w:val="22"/>
        </w:rPr>
      </w:pPr>
      <w:r w:rsidRPr="00CD066A">
        <w:rPr>
          <w:sz w:val="22"/>
          <w:szCs w:val="22"/>
        </w:rPr>
        <w:t>Note takers</w:t>
      </w:r>
    </w:p>
    <w:p w:rsidR="00E021DE" w:rsidRPr="00CD066A" w:rsidRDefault="00E021DE" w:rsidP="00E021DE">
      <w:pPr>
        <w:pStyle w:val="ListParagraph"/>
        <w:numPr>
          <w:ilvl w:val="0"/>
          <w:numId w:val="8"/>
        </w:numPr>
        <w:rPr>
          <w:sz w:val="22"/>
          <w:szCs w:val="22"/>
        </w:rPr>
      </w:pPr>
      <w:r w:rsidRPr="00CD066A">
        <w:rPr>
          <w:sz w:val="22"/>
          <w:szCs w:val="22"/>
        </w:rPr>
        <w:t>Readers and/</w:t>
      </w:r>
      <w:r w:rsidR="00204001">
        <w:rPr>
          <w:sz w:val="22"/>
          <w:szCs w:val="22"/>
        </w:rPr>
        <w:t>or</w:t>
      </w:r>
      <w:r w:rsidRPr="00CD066A">
        <w:rPr>
          <w:sz w:val="22"/>
          <w:szCs w:val="22"/>
        </w:rPr>
        <w:t xml:space="preserve"> scribes</w:t>
      </w:r>
    </w:p>
    <w:p w:rsidR="002F0E53" w:rsidRDefault="007972E7" w:rsidP="00E021DE">
      <w:pPr>
        <w:rPr>
          <w:sz w:val="22"/>
          <w:szCs w:val="22"/>
        </w:rPr>
      </w:pPr>
      <w:r>
        <w:rPr>
          <w:sz w:val="22"/>
          <w:szCs w:val="22"/>
        </w:rPr>
        <w:t>A</w:t>
      </w:r>
      <w:r w:rsidR="00E021DE" w:rsidRPr="00CD066A">
        <w:rPr>
          <w:sz w:val="22"/>
          <w:szCs w:val="22"/>
        </w:rPr>
        <w:t xml:space="preserve">ccommodations and auxiliary aids </w:t>
      </w:r>
      <w:r w:rsidR="002F0E53">
        <w:rPr>
          <w:sz w:val="22"/>
          <w:szCs w:val="22"/>
        </w:rPr>
        <w:t>provide</w:t>
      </w:r>
      <w:r w:rsidR="00E021DE" w:rsidRPr="00CD066A">
        <w:rPr>
          <w:sz w:val="22"/>
          <w:szCs w:val="22"/>
        </w:rPr>
        <w:t xml:space="preserve"> the student </w:t>
      </w:r>
      <w:r w:rsidR="002F0E53">
        <w:rPr>
          <w:sz w:val="22"/>
          <w:szCs w:val="22"/>
        </w:rPr>
        <w:t xml:space="preserve">with a disability </w:t>
      </w:r>
      <w:r w:rsidR="00E021DE" w:rsidRPr="00CD066A">
        <w:rPr>
          <w:sz w:val="22"/>
          <w:szCs w:val="22"/>
        </w:rPr>
        <w:t>an equal opportunity to participate fully in the academic environment. These support services are individualized, bas</w:t>
      </w:r>
      <w:r w:rsidR="00AD1402">
        <w:rPr>
          <w:sz w:val="22"/>
          <w:szCs w:val="22"/>
        </w:rPr>
        <w:t xml:space="preserve">ed </w:t>
      </w:r>
      <w:r w:rsidR="0046577B">
        <w:rPr>
          <w:sz w:val="22"/>
          <w:szCs w:val="22"/>
        </w:rPr>
        <w:t xml:space="preserve">on </w:t>
      </w:r>
    </w:p>
    <w:p w:rsidR="00E021DE" w:rsidRPr="00CD066A" w:rsidRDefault="0046577B" w:rsidP="00E021DE">
      <w:pPr>
        <w:rPr>
          <w:sz w:val="22"/>
          <w:szCs w:val="22"/>
        </w:rPr>
      </w:pPr>
      <w:r>
        <w:rPr>
          <w:sz w:val="22"/>
          <w:szCs w:val="22"/>
        </w:rPr>
        <w:t>the student’s specific</w:t>
      </w:r>
      <w:r w:rsidR="00E021DE" w:rsidRPr="00CD066A">
        <w:rPr>
          <w:sz w:val="22"/>
          <w:szCs w:val="22"/>
        </w:rPr>
        <w:t xml:space="preserve"> functional limitations.</w:t>
      </w:r>
    </w:p>
    <w:p w:rsidR="00E021DE" w:rsidRPr="00CD066A" w:rsidRDefault="007972E7" w:rsidP="00E021DE">
      <w:pPr>
        <w:rPr>
          <w:sz w:val="22"/>
          <w:szCs w:val="22"/>
        </w:rPr>
      </w:pPr>
      <w:r>
        <w:rPr>
          <w:sz w:val="22"/>
          <w:szCs w:val="22"/>
        </w:rPr>
        <w:t>Accommodation</w:t>
      </w:r>
      <w:r w:rsidR="00204001">
        <w:rPr>
          <w:sz w:val="22"/>
          <w:szCs w:val="22"/>
        </w:rPr>
        <w:t>s vary</w:t>
      </w:r>
      <w:r w:rsidR="00E021DE" w:rsidRPr="00CD066A">
        <w:rPr>
          <w:sz w:val="22"/>
          <w:szCs w:val="22"/>
        </w:rPr>
        <w:t xml:space="preserve"> from student to student becau</w:t>
      </w:r>
      <w:r w:rsidR="00962531" w:rsidRPr="00CD066A">
        <w:rPr>
          <w:sz w:val="22"/>
          <w:szCs w:val="22"/>
        </w:rPr>
        <w:t xml:space="preserve">se a disability, </w:t>
      </w:r>
      <w:r w:rsidR="00E021DE" w:rsidRPr="00CD066A">
        <w:rPr>
          <w:sz w:val="22"/>
          <w:szCs w:val="22"/>
        </w:rPr>
        <w:t>even the same disability</w:t>
      </w:r>
      <w:r w:rsidR="00962531" w:rsidRPr="00CD066A">
        <w:rPr>
          <w:sz w:val="22"/>
          <w:szCs w:val="22"/>
        </w:rPr>
        <w:t>,</w:t>
      </w:r>
      <w:r w:rsidR="00E021DE" w:rsidRPr="00CD066A">
        <w:rPr>
          <w:sz w:val="22"/>
          <w:szCs w:val="22"/>
        </w:rPr>
        <w:t xml:space="preserve"> may result in different </w:t>
      </w:r>
      <w:r w:rsidR="00962531" w:rsidRPr="00CD066A">
        <w:rPr>
          <w:sz w:val="22"/>
          <w:szCs w:val="22"/>
        </w:rPr>
        <w:t>functional limitations. There is</w:t>
      </w:r>
      <w:r w:rsidR="00E021DE" w:rsidRPr="00CD066A">
        <w:rPr>
          <w:sz w:val="22"/>
          <w:szCs w:val="22"/>
        </w:rPr>
        <w:t xml:space="preserve"> no cost</w:t>
      </w:r>
      <w:r w:rsidR="00962531" w:rsidRPr="00CD066A">
        <w:rPr>
          <w:sz w:val="22"/>
          <w:szCs w:val="22"/>
        </w:rPr>
        <w:t xml:space="preserve"> </w:t>
      </w:r>
      <w:r w:rsidR="00204001">
        <w:rPr>
          <w:sz w:val="22"/>
          <w:szCs w:val="22"/>
        </w:rPr>
        <w:t xml:space="preserve">to the student </w:t>
      </w:r>
      <w:r w:rsidR="00962531" w:rsidRPr="00CD066A">
        <w:rPr>
          <w:sz w:val="22"/>
          <w:szCs w:val="22"/>
        </w:rPr>
        <w:t>for accommodations. Although in some cases</w:t>
      </w:r>
      <w:r w:rsidR="00E021DE" w:rsidRPr="00CD066A">
        <w:rPr>
          <w:sz w:val="22"/>
          <w:szCs w:val="22"/>
        </w:rPr>
        <w:t xml:space="preserve">, part of the cost might be borne by an outside agency. </w:t>
      </w:r>
      <w:r>
        <w:rPr>
          <w:sz w:val="22"/>
          <w:szCs w:val="22"/>
        </w:rPr>
        <w:t>Sometimes a</w:t>
      </w:r>
      <w:r w:rsidR="00E021DE" w:rsidRPr="00CD066A">
        <w:rPr>
          <w:sz w:val="22"/>
          <w:szCs w:val="22"/>
        </w:rPr>
        <w:t xml:space="preserve"> personal attendant </w:t>
      </w:r>
      <w:r>
        <w:rPr>
          <w:sz w:val="22"/>
          <w:szCs w:val="22"/>
        </w:rPr>
        <w:t>will accompany a student with a disability. The College is required</w:t>
      </w:r>
      <w:r w:rsidR="00E021DE" w:rsidRPr="00CD066A">
        <w:rPr>
          <w:sz w:val="22"/>
          <w:szCs w:val="22"/>
        </w:rPr>
        <w:t xml:space="preserve"> to pr</w:t>
      </w:r>
      <w:r>
        <w:rPr>
          <w:sz w:val="22"/>
          <w:szCs w:val="22"/>
        </w:rPr>
        <w:t>ovide seating for this</w:t>
      </w:r>
      <w:r w:rsidR="00962531" w:rsidRPr="00CD066A">
        <w:rPr>
          <w:sz w:val="22"/>
          <w:szCs w:val="22"/>
        </w:rPr>
        <w:t xml:space="preserve"> attendant.</w:t>
      </w:r>
      <w:r>
        <w:rPr>
          <w:sz w:val="22"/>
          <w:szCs w:val="22"/>
        </w:rPr>
        <w:t xml:space="preserve"> T</w:t>
      </w:r>
      <w:r w:rsidR="00E021DE" w:rsidRPr="00CD066A">
        <w:rPr>
          <w:sz w:val="22"/>
          <w:szCs w:val="22"/>
        </w:rPr>
        <w:t>he Colleg</w:t>
      </w:r>
      <w:r w:rsidR="000D3A78" w:rsidRPr="00CD066A">
        <w:rPr>
          <w:sz w:val="22"/>
          <w:szCs w:val="22"/>
        </w:rPr>
        <w:t>e</w:t>
      </w:r>
      <w:r>
        <w:rPr>
          <w:sz w:val="22"/>
          <w:szCs w:val="22"/>
        </w:rPr>
        <w:t xml:space="preserve"> is not</w:t>
      </w:r>
      <w:r w:rsidR="00E021DE" w:rsidRPr="00CD066A">
        <w:rPr>
          <w:sz w:val="22"/>
          <w:szCs w:val="22"/>
        </w:rPr>
        <w:t xml:space="preserve"> responsible for either the</w:t>
      </w:r>
      <w:r>
        <w:rPr>
          <w:sz w:val="22"/>
          <w:szCs w:val="22"/>
        </w:rPr>
        <w:t xml:space="preserve"> </w:t>
      </w:r>
      <w:r w:rsidR="00C05E50">
        <w:rPr>
          <w:sz w:val="22"/>
          <w:szCs w:val="22"/>
        </w:rPr>
        <w:t xml:space="preserve">personal </w:t>
      </w:r>
      <w:r w:rsidR="00C05E50" w:rsidRPr="00CD066A">
        <w:rPr>
          <w:sz w:val="22"/>
          <w:szCs w:val="22"/>
        </w:rPr>
        <w:t>needs</w:t>
      </w:r>
      <w:r w:rsidR="00E021DE" w:rsidRPr="00CD066A">
        <w:rPr>
          <w:sz w:val="22"/>
          <w:szCs w:val="22"/>
        </w:rPr>
        <w:t xml:space="preserve"> of the atte</w:t>
      </w:r>
      <w:r>
        <w:rPr>
          <w:sz w:val="22"/>
          <w:szCs w:val="22"/>
        </w:rPr>
        <w:t xml:space="preserve">ndant or </w:t>
      </w:r>
      <w:r w:rsidR="00C05E50">
        <w:rPr>
          <w:sz w:val="22"/>
          <w:szCs w:val="22"/>
        </w:rPr>
        <w:t xml:space="preserve">the </w:t>
      </w:r>
      <w:r w:rsidR="00C05E50" w:rsidRPr="00CD066A">
        <w:rPr>
          <w:sz w:val="22"/>
          <w:szCs w:val="22"/>
        </w:rPr>
        <w:t>student</w:t>
      </w:r>
      <w:r w:rsidR="00E021DE" w:rsidRPr="00CD066A">
        <w:rPr>
          <w:sz w:val="22"/>
          <w:szCs w:val="22"/>
        </w:rPr>
        <w:t xml:space="preserve"> with a disability</w:t>
      </w:r>
      <w:r w:rsidR="000D3A78" w:rsidRPr="00CD066A">
        <w:rPr>
          <w:sz w:val="22"/>
          <w:szCs w:val="22"/>
        </w:rPr>
        <w:t xml:space="preserve">. </w:t>
      </w:r>
    </w:p>
    <w:p w:rsidR="000D3A78" w:rsidRPr="00CD066A" w:rsidRDefault="007B4BAC" w:rsidP="00E021DE">
      <w:pPr>
        <w:rPr>
          <w:b/>
          <w:sz w:val="22"/>
          <w:szCs w:val="22"/>
          <w:u w:val="single"/>
        </w:rPr>
      </w:pPr>
      <w:r w:rsidRPr="00CD066A">
        <w:rPr>
          <w:b/>
          <w:sz w:val="22"/>
          <w:szCs w:val="22"/>
          <w:u w:val="single"/>
        </w:rPr>
        <w:t>Responsibilities of Disability Services</w:t>
      </w:r>
    </w:p>
    <w:p w:rsidR="000D3A78" w:rsidRPr="00CD066A" w:rsidRDefault="00962531" w:rsidP="00E021DE">
      <w:pPr>
        <w:rPr>
          <w:sz w:val="22"/>
          <w:szCs w:val="22"/>
        </w:rPr>
      </w:pPr>
      <w:r w:rsidRPr="00CD066A">
        <w:rPr>
          <w:sz w:val="22"/>
          <w:szCs w:val="22"/>
        </w:rPr>
        <w:t>Disability Services</w:t>
      </w:r>
      <w:r w:rsidR="000D3A78" w:rsidRPr="00CD066A">
        <w:rPr>
          <w:sz w:val="22"/>
          <w:szCs w:val="22"/>
        </w:rPr>
        <w:t xml:space="preserve"> determine</w:t>
      </w:r>
      <w:r w:rsidRPr="00CD066A">
        <w:rPr>
          <w:sz w:val="22"/>
          <w:szCs w:val="22"/>
        </w:rPr>
        <w:t>s</w:t>
      </w:r>
      <w:r w:rsidR="000D3A78" w:rsidRPr="00CD066A">
        <w:rPr>
          <w:sz w:val="22"/>
          <w:szCs w:val="22"/>
        </w:rPr>
        <w:t xml:space="preserve"> </w:t>
      </w:r>
      <w:r w:rsidRPr="00CD066A">
        <w:rPr>
          <w:sz w:val="22"/>
          <w:szCs w:val="22"/>
        </w:rPr>
        <w:t xml:space="preserve">the </w:t>
      </w:r>
      <w:r w:rsidR="000D3A78" w:rsidRPr="00CD066A">
        <w:rPr>
          <w:sz w:val="22"/>
          <w:szCs w:val="22"/>
        </w:rPr>
        <w:t xml:space="preserve">appropriate accommodations for </w:t>
      </w:r>
      <w:r w:rsidR="00AD1402">
        <w:rPr>
          <w:sz w:val="22"/>
          <w:szCs w:val="22"/>
        </w:rPr>
        <w:t>Students with D</w:t>
      </w:r>
      <w:r w:rsidR="007972E7">
        <w:rPr>
          <w:sz w:val="22"/>
          <w:szCs w:val="22"/>
        </w:rPr>
        <w:t>isabilities</w:t>
      </w:r>
      <w:r w:rsidR="00E657D7">
        <w:rPr>
          <w:sz w:val="22"/>
          <w:szCs w:val="22"/>
        </w:rPr>
        <w:t xml:space="preserve"> based on the ADAAA</w:t>
      </w:r>
      <w:r w:rsidR="007972E7">
        <w:rPr>
          <w:sz w:val="22"/>
          <w:szCs w:val="22"/>
        </w:rPr>
        <w:t>. S</w:t>
      </w:r>
      <w:r w:rsidR="000D3A78" w:rsidRPr="00CD066A">
        <w:rPr>
          <w:sz w:val="22"/>
          <w:szCs w:val="22"/>
        </w:rPr>
        <w:t>tudent</w:t>
      </w:r>
      <w:r w:rsidR="00204001">
        <w:rPr>
          <w:sz w:val="22"/>
          <w:szCs w:val="22"/>
        </w:rPr>
        <w:t>s</w:t>
      </w:r>
      <w:r w:rsidR="00E657D7">
        <w:rPr>
          <w:sz w:val="22"/>
          <w:szCs w:val="22"/>
        </w:rPr>
        <w:t xml:space="preserve"> meet with a</w:t>
      </w:r>
      <w:r w:rsidR="007972E7">
        <w:rPr>
          <w:sz w:val="22"/>
          <w:szCs w:val="22"/>
        </w:rPr>
        <w:t xml:space="preserve"> Disability Counselors</w:t>
      </w:r>
      <w:r w:rsidR="00E657D7">
        <w:rPr>
          <w:sz w:val="22"/>
          <w:szCs w:val="22"/>
        </w:rPr>
        <w:t xml:space="preserve"> to</w:t>
      </w:r>
      <w:r w:rsidR="000D3A78" w:rsidRPr="00CD066A">
        <w:rPr>
          <w:sz w:val="22"/>
          <w:szCs w:val="22"/>
        </w:rPr>
        <w:t xml:space="preserve"> </w:t>
      </w:r>
      <w:r w:rsidR="00E657D7">
        <w:rPr>
          <w:sz w:val="22"/>
          <w:szCs w:val="22"/>
        </w:rPr>
        <w:t xml:space="preserve">review any provided documentation and to discuss the functional limitations the student </w:t>
      </w:r>
      <w:r w:rsidR="00AD1402">
        <w:rPr>
          <w:sz w:val="22"/>
          <w:szCs w:val="22"/>
        </w:rPr>
        <w:t>may face</w:t>
      </w:r>
      <w:r w:rsidR="00E657D7">
        <w:rPr>
          <w:sz w:val="22"/>
          <w:szCs w:val="22"/>
        </w:rPr>
        <w:t xml:space="preserve"> in relationship to academic progress/classroom participation because of the disability. Based on the information from this meeting</w:t>
      </w:r>
      <w:r w:rsidR="00AD1402">
        <w:rPr>
          <w:sz w:val="22"/>
          <w:szCs w:val="22"/>
        </w:rPr>
        <w:t>,</w:t>
      </w:r>
      <w:r w:rsidR="00E657D7">
        <w:rPr>
          <w:sz w:val="22"/>
          <w:szCs w:val="22"/>
        </w:rPr>
        <w:t xml:space="preserve"> the Disability Service Counselor </w:t>
      </w:r>
      <w:r w:rsidR="000D3A78" w:rsidRPr="00CD066A">
        <w:rPr>
          <w:sz w:val="22"/>
          <w:szCs w:val="22"/>
        </w:rPr>
        <w:t>determine</w:t>
      </w:r>
      <w:r w:rsidR="00E657D7">
        <w:rPr>
          <w:sz w:val="22"/>
          <w:szCs w:val="22"/>
        </w:rPr>
        <w:t>s</w:t>
      </w:r>
      <w:r w:rsidR="000D3A78" w:rsidRPr="00CD066A">
        <w:rPr>
          <w:sz w:val="22"/>
          <w:szCs w:val="22"/>
        </w:rPr>
        <w:t xml:space="preserve"> the</w:t>
      </w:r>
      <w:r w:rsidR="00E657D7">
        <w:rPr>
          <w:sz w:val="22"/>
          <w:szCs w:val="22"/>
        </w:rPr>
        <w:t xml:space="preserve"> proper accommodations the student will receive for the semester. </w:t>
      </w:r>
    </w:p>
    <w:p w:rsidR="000D3A78" w:rsidRPr="00CD066A" w:rsidRDefault="000D3A78" w:rsidP="00E021DE">
      <w:pPr>
        <w:rPr>
          <w:sz w:val="22"/>
          <w:szCs w:val="22"/>
        </w:rPr>
      </w:pPr>
      <w:r w:rsidRPr="00CD066A">
        <w:rPr>
          <w:sz w:val="22"/>
          <w:szCs w:val="22"/>
        </w:rPr>
        <w:lastRenderedPageBreak/>
        <w:t xml:space="preserve">Disability Services may share limited information about the student’s disability with faculty </w:t>
      </w:r>
      <w:r w:rsidR="00962531" w:rsidRPr="00CD066A">
        <w:rPr>
          <w:sz w:val="22"/>
          <w:szCs w:val="22"/>
        </w:rPr>
        <w:t>(</w:t>
      </w:r>
      <w:r w:rsidRPr="00CD066A">
        <w:rPr>
          <w:sz w:val="22"/>
          <w:szCs w:val="22"/>
        </w:rPr>
        <w:t>with the student’s permission</w:t>
      </w:r>
      <w:r w:rsidR="00962531" w:rsidRPr="00CD066A">
        <w:rPr>
          <w:sz w:val="22"/>
          <w:szCs w:val="22"/>
        </w:rPr>
        <w:t>)</w:t>
      </w:r>
      <w:r w:rsidRPr="00CD066A">
        <w:rPr>
          <w:sz w:val="22"/>
          <w:szCs w:val="22"/>
        </w:rPr>
        <w:t xml:space="preserve">. Whatever information is shared must be kept in strict confidence. Students should never be </w:t>
      </w:r>
      <w:r w:rsidR="00962531" w:rsidRPr="00CD066A">
        <w:rPr>
          <w:sz w:val="22"/>
          <w:szCs w:val="22"/>
        </w:rPr>
        <w:t>“</w:t>
      </w:r>
      <w:r w:rsidRPr="00CD066A">
        <w:rPr>
          <w:sz w:val="22"/>
          <w:szCs w:val="22"/>
        </w:rPr>
        <w:t>singled out</w:t>
      </w:r>
      <w:r w:rsidR="00962531" w:rsidRPr="00CD066A">
        <w:rPr>
          <w:sz w:val="22"/>
          <w:szCs w:val="22"/>
        </w:rPr>
        <w:t>”</w:t>
      </w:r>
      <w:r w:rsidRPr="00CD066A">
        <w:rPr>
          <w:sz w:val="22"/>
          <w:szCs w:val="22"/>
        </w:rPr>
        <w:t xml:space="preserve"> in class</w:t>
      </w:r>
      <w:r w:rsidR="007972E7">
        <w:rPr>
          <w:sz w:val="22"/>
          <w:szCs w:val="22"/>
        </w:rPr>
        <w:t>.</w:t>
      </w:r>
      <w:r w:rsidR="0046577B">
        <w:rPr>
          <w:sz w:val="22"/>
          <w:szCs w:val="22"/>
        </w:rPr>
        <w:t xml:space="preserve"> T</w:t>
      </w:r>
      <w:r w:rsidRPr="00CD066A">
        <w:rPr>
          <w:sz w:val="22"/>
          <w:szCs w:val="22"/>
        </w:rPr>
        <w:t xml:space="preserve">he instructor </w:t>
      </w:r>
      <w:r w:rsidR="0046577B">
        <w:rPr>
          <w:sz w:val="22"/>
          <w:szCs w:val="22"/>
        </w:rPr>
        <w:t xml:space="preserve">should </w:t>
      </w:r>
      <w:r w:rsidR="00204001">
        <w:rPr>
          <w:sz w:val="22"/>
          <w:szCs w:val="22"/>
        </w:rPr>
        <w:t>not</w:t>
      </w:r>
      <w:r w:rsidRPr="00CD066A">
        <w:rPr>
          <w:sz w:val="22"/>
          <w:szCs w:val="22"/>
        </w:rPr>
        <w:t xml:space="preserve"> question the student about his/her disability. If the student vol</w:t>
      </w:r>
      <w:r w:rsidR="00962531" w:rsidRPr="00CD066A">
        <w:rPr>
          <w:sz w:val="22"/>
          <w:szCs w:val="22"/>
        </w:rPr>
        <w:t>unteers information, the instructor</w:t>
      </w:r>
      <w:r w:rsidRPr="00CD066A">
        <w:rPr>
          <w:sz w:val="22"/>
          <w:szCs w:val="22"/>
        </w:rPr>
        <w:t xml:space="preserve"> can address </w:t>
      </w:r>
      <w:r w:rsidR="0046577B">
        <w:rPr>
          <w:sz w:val="22"/>
          <w:szCs w:val="22"/>
        </w:rPr>
        <w:t>academic/</w:t>
      </w:r>
      <w:r w:rsidRPr="00CD066A">
        <w:rPr>
          <w:sz w:val="22"/>
          <w:szCs w:val="22"/>
        </w:rPr>
        <w:t>classroom needs with the student. Instructors should expect students with disabilities to perform at levels commensurate with their peer</w:t>
      </w:r>
      <w:r w:rsidR="00962531" w:rsidRPr="00CD066A">
        <w:rPr>
          <w:sz w:val="22"/>
          <w:szCs w:val="22"/>
        </w:rPr>
        <w:t>s</w:t>
      </w:r>
      <w:r w:rsidRPr="00CD066A">
        <w:rPr>
          <w:sz w:val="22"/>
          <w:szCs w:val="22"/>
        </w:rPr>
        <w:t xml:space="preserve">. Instructors should never lower standards or set special grading criteria for students with disabilities. </w:t>
      </w:r>
      <w:r w:rsidRPr="00CD066A">
        <w:rPr>
          <w:b/>
          <w:sz w:val="22"/>
          <w:szCs w:val="22"/>
        </w:rPr>
        <w:t xml:space="preserve">Instructors </w:t>
      </w:r>
      <w:r w:rsidRPr="00CC75BD">
        <w:rPr>
          <w:b/>
          <w:sz w:val="22"/>
          <w:szCs w:val="22"/>
          <w:u w:val="single"/>
        </w:rPr>
        <w:t>should</w:t>
      </w:r>
      <w:r w:rsidRPr="00CC75BD">
        <w:rPr>
          <w:b/>
          <w:sz w:val="22"/>
          <w:szCs w:val="22"/>
        </w:rPr>
        <w:t xml:space="preserve"> </w:t>
      </w:r>
      <w:r w:rsidRPr="00CD066A">
        <w:rPr>
          <w:b/>
          <w:sz w:val="22"/>
          <w:szCs w:val="22"/>
        </w:rPr>
        <w:t>refuse student requests to arrange accommodations independently of Disability Services</w:t>
      </w:r>
      <w:r w:rsidRPr="00CD066A">
        <w:rPr>
          <w:sz w:val="22"/>
          <w:szCs w:val="22"/>
        </w:rPr>
        <w:t xml:space="preserve">. </w:t>
      </w:r>
    </w:p>
    <w:p w:rsidR="000D3A78" w:rsidRPr="00CD066A" w:rsidRDefault="007B4BAC" w:rsidP="00E021DE">
      <w:pPr>
        <w:rPr>
          <w:b/>
          <w:sz w:val="22"/>
          <w:szCs w:val="22"/>
          <w:u w:val="single"/>
        </w:rPr>
      </w:pPr>
      <w:r w:rsidRPr="00CD066A">
        <w:rPr>
          <w:b/>
          <w:sz w:val="22"/>
          <w:szCs w:val="22"/>
          <w:u w:val="single"/>
        </w:rPr>
        <w:t>The Notification Sequence</w:t>
      </w:r>
    </w:p>
    <w:p w:rsidR="007B4BAC" w:rsidRPr="00CD066A" w:rsidRDefault="00204001" w:rsidP="00E021DE">
      <w:pPr>
        <w:rPr>
          <w:sz w:val="22"/>
          <w:szCs w:val="22"/>
        </w:rPr>
      </w:pPr>
      <w:r>
        <w:rPr>
          <w:sz w:val="22"/>
          <w:szCs w:val="22"/>
        </w:rPr>
        <w:t>Before each</w:t>
      </w:r>
      <w:r w:rsidR="007B4BAC" w:rsidRPr="00CD066A">
        <w:rPr>
          <w:sz w:val="22"/>
          <w:szCs w:val="22"/>
        </w:rPr>
        <w:t xml:space="preserve"> semester</w:t>
      </w:r>
      <w:r>
        <w:rPr>
          <w:sz w:val="22"/>
          <w:szCs w:val="22"/>
        </w:rPr>
        <w:t xml:space="preserve"> begins,</w:t>
      </w:r>
      <w:r w:rsidR="00E657D7">
        <w:rPr>
          <w:sz w:val="22"/>
          <w:szCs w:val="22"/>
        </w:rPr>
        <w:t xml:space="preserve"> Disability Services</w:t>
      </w:r>
      <w:r>
        <w:rPr>
          <w:sz w:val="22"/>
          <w:szCs w:val="22"/>
        </w:rPr>
        <w:t xml:space="preserve"> instructors </w:t>
      </w:r>
      <w:r w:rsidR="00E657D7">
        <w:rPr>
          <w:sz w:val="22"/>
          <w:szCs w:val="22"/>
        </w:rPr>
        <w:t xml:space="preserve">are notified via e-mail </w:t>
      </w:r>
      <w:r>
        <w:rPr>
          <w:sz w:val="22"/>
          <w:szCs w:val="22"/>
        </w:rPr>
        <w:t>concerning studen</w:t>
      </w:r>
      <w:r w:rsidR="00CC75BD">
        <w:rPr>
          <w:sz w:val="22"/>
          <w:szCs w:val="22"/>
        </w:rPr>
        <w:t>ts who are registered with our</w:t>
      </w:r>
      <w:r>
        <w:rPr>
          <w:sz w:val="22"/>
          <w:szCs w:val="22"/>
        </w:rPr>
        <w:t xml:space="preserve"> office</w:t>
      </w:r>
      <w:r w:rsidR="007B4BAC" w:rsidRPr="00CD066A">
        <w:rPr>
          <w:sz w:val="22"/>
          <w:szCs w:val="22"/>
        </w:rPr>
        <w:t>. However, under ADA/ADAA</w:t>
      </w:r>
      <w:r w:rsidR="00CD066A" w:rsidRPr="00CD066A">
        <w:rPr>
          <w:sz w:val="22"/>
          <w:szCs w:val="22"/>
        </w:rPr>
        <w:t>A</w:t>
      </w:r>
      <w:r w:rsidR="007B4BAC" w:rsidRPr="00CD066A">
        <w:rPr>
          <w:sz w:val="22"/>
          <w:szCs w:val="22"/>
        </w:rPr>
        <w:t>, students may request accommodations at any point in the semester (even if the student has not previously needed any accommodation). Students</w:t>
      </w:r>
      <w:r w:rsidR="00CD066A" w:rsidRPr="00CD066A">
        <w:rPr>
          <w:sz w:val="22"/>
          <w:szCs w:val="22"/>
        </w:rPr>
        <w:t xml:space="preserve"> must provide reasonable notice to</w:t>
      </w:r>
      <w:r w:rsidR="007972E7">
        <w:rPr>
          <w:sz w:val="22"/>
          <w:szCs w:val="22"/>
        </w:rPr>
        <w:t xml:space="preserve"> allow</w:t>
      </w:r>
      <w:r w:rsidR="007B4BAC" w:rsidRPr="00CD066A">
        <w:rPr>
          <w:sz w:val="22"/>
          <w:szCs w:val="22"/>
        </w:rPr>
        <w:t xml:space="preserve"> Disability Services, LAL staff, and instructors time to </w:t>
      </w:r>
      <w:r w:rsidR="00AD1402">
        <w:rPr>
          <w:sz w:val="22"/>
          <w:szCs w:val="22"/>
        </w:rPr>
        <w:t xml:space="preserve">notify instructors and </w:t>
      </w:r>
      <w:r w:rsidR="007B4BAC" w:rsidRPr="00CD066A">
        <w:rPr>
          <w:sz w:val="22"/>
          <w:szCs w:val="22"/>
        </w:rPr>
        <w:t xml:space="preserve">implement accommodations. </w:t>
      </w:r>
      <w:r w:rsidR="007972E7">
        <w:rPr>
          <w:sz w:val="22"/>
          <w:szCs w:val="22"/>
        </w:rPr>
        <w:t>Normally, a</w:t>
      </w:r>
      <w:r w:rsidR="00AD1402">
        <w:rPr>
          <w:sz w:val="22"/>
          <w:szCs w:val="22"/>
        </w:rPr>
        <w:t>t least 3-5 day</w:t>
      </w:r>
      <w:r w:rsidR="007B4BAC" w:rsidRPr="00CD066A">
        <w:rPr>
          <w:sz w:val="22"/>
          <w:szCs w:val="22"/>
        </w:rPr>
        <w:t xml:space="preserve"> </w:t>
      </w:r>
      <w:r w:rsidR="007972E7">
        <w:rPr>
          <w:sz w:val="22"/>
          <w:szCs w:val="22"/>
        </w:rPr>
        <w:t>notice is needed to set</w:t>
      </w:r>
      <w:r>
        <w:rPr>
          <w:sz w:val="22"/>
          <w:szCs w:val="22"/>
        </w:rPr>
        <w:t xml:space="preserve"> up</w:t>
      </w:r>
      <w:r w:rsidR="007B4BAC" w:rsidRPr="00CD066A">
        <w:rPr>
          <w:sz w:val="22"/>
          <w:szCs w:val="22"/>
        </w:rPr>
        <w:t xml:space="preserve"> an accommodation. </w:t>
      </w:r>
    </w:p>
    <w:p w:rsidR="007B4BAC" w:rsidRPr="00CD066A" w:rsidRDefault="007B4BAC" w:rsidP="00E021DE">
      <w:pPr>
        <w:rPr>
          <w:b/>
          <w:sz w:val="22"/>
          <w:szCs w:val="22"/>
          <w:u w:val="single"/>
        </w:rPr>
      </w:pPr>
      <w:r w:rsidRPr="00CD066A">
        <w:rPr>
          <w:b/>
          <w:sz w:val="22"/>
          <w:szCs w:val="22"/>
          <w:u w:val="single"/>
        </w:rPr>
        <w:t>When There Is a Problem</w:t>
      </w:r>
    </w:p>
    <w:p w:rsidR="007B4BAC" w:rsidRPr="00CD066A" w:rsidRDefault="007B4BAC" w:rsidP="00E021DE">
      <w:pPr>
        <w:rPr>
          <w:sz w:val="22"/>
          <w:szCs w:val="22"/>
        </w:rPr>
      </w:pPr>
      <w:r w:rsidRPr="00CD066A">
        <w:rPr>
          <w:sz w:val="22"/>
          <w:szCs w:val="22"/>
        </w:rPr>
        <w:t xml:space="preserve">Any instructor who has a concern about </w:t>
      </w:r>
      <w:r w:rsidR="00204001">
        <w:rPr>
          <w:sz w:val="22"/>
          <w:szCs w:val="22"/>
        </w:rPr>
        <w:t xml:space="preserve">an </w:t>
      </w:r>
      <w:r w:rsidRPr="00CD066A">
        <w:rPr>
          <w:sz w:val="22"/>
          <w:szCs w:val="22"/>
        </w:rPr>
        <w:t>accommodation, the performance of a student with a disability, or the behavior of a student with a disability should contact Disability Services. Most problems can be resolved through collaborative efforts with Disability Services</w:t>
      </w:r>
      <w:r w:rsidR="00CD066A" w:rsidRPr="00CD066A">
        <w:rPr>
          <w:sz w:val="22"/>
          <w:szCs w:val="22"/>
        </w:rPr>
        <w:t>, the instructor, and</w:t>
      </w:r>
      <w:r w:rsidR="00CC75BD">
        <w:rPr>
          <w:sz w:val="22"/>
          <w:szCs w:val="22"/>
        </w:rPr>
        <w:t xml:space="preserve"> the</w:t>
      </w:r>
      <w:r w:rsidR="00CD066A" w:rsidRPr="00CD066A">
        <w:rPr>
          <w:sz w:val="22"/>
          <w:szCs w:val="22"/>
        </w:rPr>
        <w:t xml:space="preserve"> student</w:t>
      </w:r>
      <w:r w:rsidRPr="00CD066A">
        <w:rPr>
          <w:sz w:val="22"/>
          <w:szCs w:val="22"/>
        </w:rPr>
        <w:t xml:space="preserve">. </w:t>
      </w:r>
      <w:r w:rsidR="00F0175B" w:rsidRPr="00CD066A">
        <w:rPr>
          <w:sz w:val="22"/>
          <w:szCs w:val="22"/>
        </w:rPr>
        <w:t xml:space="preserve">A student who alleges a violation of anti-discrimination laws must follow the procedures outlined in the </w:t>
      </w:r>
      <w:r w:rsidR="00F0175B" w:rsidRPr="00CD066A">
        <w:rPr>
          <w:i/>
          <w:sz w:val="22"/>
          <w:szCs w:val="22"/>
        </w:rPr>
        <w:t>Students</w:t>
      </w:r>
      <w:r w:rsidR="00F0175B" w:rsidRPr="00CD066A">
        <w:rPr>
          <w:sz w:val="22"/>
          <w:szCs w:val="22"/>
        </w:rPr>
        <w:t xml:space="preserve"> </w:t>
      </w:r>
      <w:r w:rsidR="00F0175B" w:rsidRPr="00CD066A">
        <w:rPr>
          <w:i/>
          <w:sz w:val="22"/>
          <w:szCs w:val="22"/>
        </w:rPr>
        <w:t>with Disabilities</w:t>
      </w:r>
      <w:r w:rsidR="00F0175B" w:rsidRPr="00CD066A">
        <w:rPr>
          <w:sz w:val="22"/>
          <w:szCs w:val="22"/>
        </w:rPr>
        <w:t xml:space="preserve"> brochure.</w:t>
      </w:r>
    </w:p>
    <w:p w:rsidR="007B4BAC" w:rsidRDefault="00F0175B" w:rsidP="00176DF5">
      <w:pPr>
        <w:rPr>
          <w:b/>
          <w:sz w:val="22"/>
          <w:szCs w:val="22"/>
          <w:u w:val="single"/>
        </w:rPr>
      </w:pPr>
      <w:r w:rsidRPr="00CD066A">
        <w:rPr>
          <w:b/>
          <w:sz w:val="22"/>
          <w:szCs w:val="22"/>
          <w:u w:val="single"/>
        </w:rPr>
        <w:t>Disability Services Responsibilities</w:t>
      </w:r>
    </w:p>
    <w:p w:rsidR="00AD1402" w:rsidRPr="00AD1402" w:rsidRDefault="00AD1402" w:rsidP="00AD1402">
      <w:pPr>
        <w:pStyle w:val="ListParagraph"/>
        <w:numPr>
          <w:ilvl w:val="0"/>
          <w:numId w:val="14"/>
        </w:numPr>
        <w:rPr>
          <w:sz w:val="22"/>
          <w:szCs w:val="22"/>
        </w:rPr>
      </w:pPr>
      <w:r>
        <w:rPr>
          <w:sz w:val="22"/>
          <w:szCs w:val="22"/>
        </w:rPr>
        <w:t>Meet with potential students</w:t>
      </w:r>
    </w:p>
    <w:p w:rsidR="00176DF5" w:rsidRPr="00CD066A" w:rsidRDefault="00AD1402" w:rsidP="00176DF5">
      <w:pPr>
        <w:pStyle w:val="ListParagraph"/>
        <w:numPr>
          <w:ilvl w:val="0"/>
          <w:numId w:val="11"/>
        </w:numPr>
        <w:rPr>
          <w:sz w:val="22"/>
          <w:szCs w:val="22"/>
        </w:rPr>
      </w:pPr>
      <w:r>
        <w:rPr>
          <w:sz w:val="22"/>
          <w:szCs w:val="22"/>
        </w:rPr>
        <w:t>Review any provided disability documentation</w:t>
      </w:r>
    </w:p>
    <w:p w:rsidR="00176DF5" w:rsidRPr="00CD066A" w:rsidRDefault="00176DF5" w:rsidP="00176DF5">
      <w:pPr>
        <w:pStyle w:val="ListParagraph"/>
        <w:numPr>
          <w:ilvl w:val="0"/>
          <w:numId w:val="11"/>
        </w:numPr>
        <w:rPr>
          <w:sz w:val="22"/>
          <w:szCs w:val="22"/>
        </w:rPr>
      </w:pPr>
      <w:r w:rsidRPr="00CD066A">
        <w:rPr>
          <w:sz w:val="22"/>
          <w:szCs w:val="22"/>
        </w:rPr>
        <w:t>Determine appropriate accommodation</w:t>
      </w:r>
      <w:r w:rsidR="00204001">
        <w:rPr>
          <w:sz w:val="22"/>
          <w:szCs w:val="22"/>
        </w:rPr>
        <w:t>s</w:t>
      </w:r>
    </w:p>
    <w:p w:rsidR="00176DF5" w:rsidRPr="00CD066A" w:rsidRDefault="00176DF5" w:rsidP="00176DF5">
      <w:pPr>
        <w:pStyle w:val="ListParagraph"/>
        <w:numPr>
          <w:ilvl w:val="0"/>
          <w:numId w:val="11"/>
        </w:numPr>
        <w:rPr>
          <w:sz w:val="22"/>
          <w:szCs w:val="22"/>
        </w:rPr>
      </w:pPr>
      <w:r w:rsidRPr="00CD066A">
        <w:rPr>
          <w:sz w:val="22"/>
          <w:szCs w:val="22"/>
        </w:rPr>
        <w:t>Provide instructors with information necessary to facilitate the accommodation process</w:t>
      </w:r>
    </w:p>
    <w:p w:rsidR="00176DF5" w:rsidRPr="00CD066A" w:rsidRDefault="00176DF5" w:rsidP="00176DF5">
      <w:pPr>
        <w:rPr>
          <w:b/>
          <w:sz w:val="22"/>
          <w:szCs w:val="22"/>
          <w:u w:val="single"/>
        </w:rPr>
      </w:pPr>
      <w:r w:rsidRPr="00CD066A">
        <w:rPr>
          <w:b/>
          <w:sz w:val="22"/>
          <w:szCs w:val="22"/>
          <w:u w:val="single"/>
        </w:rPr>
        <w:t>MCCC Faculty Responsibilities</w:t>
      </w:r>
    </w:p>
    <w:p w:rsidR="00176DF5" w:rsidRPr="00CD066A" w:rsidRDefault="00176DF5" w:rsidP="00176DF5">
      <w:pPr>
        <w:pStyle w:val="ListParagraph"/>
        <w:numPr>
          <w:ilvl w:val="0"/>
          <w:numId w:val="12"/>
        </w:numPr>
        <w:rPr>
          <w:sz w:val="22"/>
          <w:szCs w:val="22"/>
        </w:rPr>
      </w:pPr>
      <w:r w:rsidRPr="00CD066A">
        <w:rPr>
          <w:sz w:val="22"/>
          <w:szCs w:val="22"/>
        </w:rPr>
        <w:t>Maintain confidentiality of disability information</w:t>
      </w:r>
    </w:p>
    <w:p w:rsidR="00176DF5" w:rsidRPr="00CD066A" w:rsidRDefault="00176DF5" w:rsidP="00176DF5">
      <w:pPr>
        <w:pStyle w:val="ListParagraph"/>
        <w:numPr>
          <w:ilvl w:val="0"/>
          <w:numId w:val="12"/>
        </w:numPr>
        <w:rPr>
          <w:sz w:val="22"/>
          <w:szCs w:val="22"/>
        </w:rPr>
      </w:pPr>
      <w:r w:rsidRPr="00CD066A">
        <w:rPr>
          <w:sz w:val="22"/>
          <w:szCs w:val="22"/>
        </w:rPr>
        <w:t>Uphold academic standards equally for all students</w:t>
      </w:r>
    </w:p>
    <w:p w:rsidR="00856BD3" w:rsidRPr="00856BD3" w:rsidRDefault="00176DF5" w:rsidP="00856BD3">
      <w:pPr>
        <w:pStyle w:val="ListParagraph"/>
        <w:numPr>
          <w:ilvl w:val="0"/>
          <w:numId w:val="12"/>
        </w:numPr>
        <w:rPr>
          <w:sz w:val="22"/>
          <w:szCs w:val="22"/>
        </w:rPr>
      </w:pPr>
      <w:r w:rsidRPr="00CD066A">
        <w:rPr>
          <w:sz w:val="22"/>
          <w:szCs w:val="22"/>
        </w:rPr>
        <w:t>Provide (only) the accommodations specified by Disability Services.</w:t>
      </w:r>
    </w:p>
    <w:p w:rsidR="00176DF5" w:rsidRPr="00856BD3" w:rsidRDefault="00176DF5" w:rsidP="00856BD3">
      <w:pPr>
        <w:rPr>
          <w:b/>
          <w:sz w:val="22"/>
          <w:szCs w:val="22"/>
          <w:u w:val="single"/>
        </w:rPr>
      </w:pPr>
      <w:r w:rsidRPr="00856BD3">
        <w:rPr>
          <w:b/>
          <w:sz w:val="22"/>
          <w:szCs w:val="22"/>
          <w:u w:val="single"/>
        </w:rPr>
        <w:t xml:space="preserve">What Instructors should know about </w:t>
      </w:r>
      <w:r w:rsidR="00AD1402" w:rsidRPr="00856BD3">
        <w:rPr>
          <w:b/>
          <w:sz w:val="22"/>
          <w:szCs w:val="22"/>
          <w:u w:val="single"/>
        </w:rPr>
        <w:t>Disabilities?</w:t>
      </w:r>
    </w:p>
    <w:p w:rsidR="00176DF5" w:rsidRPr="00856BD3" w:rsidRDefault="00176DF5" w:rsidP="00176DF5">
      <w:pPr>
        <w:pStyle w:val="ListParagraph"/>
        <w:numPr>
          <w:ilvl w:val="0"/>
          <w:numId w:val="13"/>
        </w:numPr>
        <w:rPr>
          <w:sz w:val="22"/>
          <w:szCs w:val="22"/>
        </w:rPr>
      </w:pPr>
      <w:r w:rsidRPr="00856BD3">
        <w:rPr>
          <w:sz w:val="22"/>
          <w:szCs w:val="22"/>
        </w:rPr>
        <w:t>A s</w:t>
      </w:r>
      <w:r w:rsidR="007972E7" w:rsidRPr="00856BD3">
        <w:rPr>
          <w:sz w:val="22"/>
          <w:szCs w:val="22"/>
        </w:rPr>
        <w:t xml:space="preserve">tudent may have a </w:t>
      </w:r>
      <w:r w:rsidR="00C05E50" w:rsidRPr="00856BD3">
        <w:rPr>
          <w:sz w:val="22"/>
          <w:szCs w:val="22"/>
        </w:rPr>
        <w:t>disability</w:t>
      </w:r>
      <w:r w:rsidRPr="00856BD3">
        <w:rPr>
          <w:sz w:val="22"/>
          <w:szCs w:val="22"/>
        </w:rPr>
        <w:t xml:space="preserve"> that necessitates the use of supportive services which is not vis</w:t>
      </w:r>
      <w:r w:rsidR="007972E7" w:rsidRPr="00856BD3">
        <w:rPr>
          <w:sz w:val="22"/>
          <w:szCs w:val="22"/>
        </w:rPr>
        <w:t>ible to others (</w:t>
      </w:r>
      <w:r w:rsidR="00C05E50" w:rsidRPr="00856BD3">
        <w:rPr>
          <w:sz w:val="22"/>
          <w:szCs w:val="22"/>
        </w:rPr>
        <w:t>i.e.</w:t>
      </w:r>
      <w:r w:rsidR="007972E7" w:rsidRPr="00856BD3">
        <w:rPr>
          <w:sz w:val="22"/>
          <w:szCs w:val="22"/>
        </w:rPr>
        <w:t xml:space="preserve"> </w:t>
      </w:r>
      <w:r w:rsidRPr="00856BD3">
        <w:rPr>
          <w:sz w:val="22"/>
          <w:szCs w:val="22"/>
        </w:rPr>
        <w:t xml:space="preserve">epilepsy, brain </w:t>
      </w:r>
      <w:r w:rsidR="00C05E50" w:rsidRPr="00856BD3">
        <w:rPr>
          <w:sz w:val="22"/>
          <w:szCs w:val="22"/>
        </w:rPr>
        <w:t>injury, learning disabilities, behavioral</w:t>
      </w:r>
      <w:r w:rsidRPr="00856BD3">
        <w:rPr>
          <w:sz w:val="22"/>
          <w:szCs w:val="22"/>
        </w:rPr>
        <w:t xml:space="preserve"> </w:t>
      </w:r>
      <w:r w:rsidR="00C05E50" w:rsidRPr="00856BD3">
        <w:rPr>
          <w:sz w:val="22"/>
          <w:szCs w:val="22"/>
        </w:rPr>
        <w:t>or psychological disorder)</w:t>
      </w:r>
      <w:r w:rsidRPr="00856BD3">
        <w:rPr>
          <w:sz w:val="22"/>
          <w:szCs w:val="22"/>
        </w:rPr>
        <w:t>.</w:t>
      </w:r>
    </w:p>
    <w:p w:rsidR="00176DF5" w:rsidRPr="00856BD3" w:rsidRDefault="00C05E50" w:rsidP="00176DF5">
      <w:pPr>
        <w:pStyle w:val="ListParagraph"/>
        <w:numPr>
          <w:ilvl w:val="0"/>
          <w:numId w:val="13"/>
        </w:numPr>
        <w:rPr>
          <w:sz w:val="22"/>
          <w:szCs w:val="22"/>
        </w:rPr>
      </w:pPr>
      <w:r w:rsidRPr="00856BD3">
        <w:rPr>
          <w:sz w:val="22"/>
          <w:szCs w:val="22"/>
        </w:rPr>
        <w:lastRenderedPageBreak/>
        <w:t>Sometimes, it is not the condition</w:t>
      </w:r>
      <w:r w:rsidR="00176DF5" w:rsidRPr="00856BD3">
        <w:rPr>
          <w:sz w:val="22"/>
          <w:szCs w:val="22"/>
        </w:rPr>
        <w:t xml:space="preserve">, but the medications required </w:t>
      </w:r>
      <w:r w:rsidRPr="00856BD3">
        <w:rPr>
          <w:sz w:val="22"/>
          <w:szCs w:val="22"/>
        </w:rPr>
        <w:t xml:space="preserve">to control symptoms that impair </w:t>
      </w:r>
      <w:r w:rsidR="00CC75BD">
        <w:rPr>
          <w:sz w:val="22"/>
          <w:szCs w:val="22"/>
        </w:rPr>
        <w:t xml:space="preserve">the student’s </w:t>
      </w:r>
      <w:r w:rsidRPr="00856BD3">
        <w:rPr>
          <w:sz w:val="22"/>
          <w:szCs w:val="22"/>
        </w:rPr>
        <w:t xml:space="preserve">performance. </w:t>
      </w:r>
      <w:r w:rsidR="00AD4DBF">
        <w:rPr>
          <w:sz w:val="22"/>
          <w:szCs w:val="22"/>
        </w:rPr>
        <w:t>S</w:t>
      </w:r>
      <w:r w:rsidR="00176DF5" w:rsidRPr="00856BD3">
        <w:rPr>
          <w:sz w:val="22"/>
          <w:szCs w:val="22"/>
        </w:rPr>
        <w:t xml:space="preserve">ide effects </w:t>
      </w:r>
      <w:r w:rsidRPr="00856BD3">
        <w:rPr>
          <w:sz w:val="22"/>
          <w:szCs w:val="22"/>
        </w:rPr>
        <w:t xml:space="preserve">can </w:t>
      </w:r>
      <w:r w:rsidR="00176DF5" w:rsidRPr="00856BD3">
        <w:rPr>
          <w:sz w:val="22"/>
          <w:szCs w:val="22"/>
        </w:rPr>
        <w:t>include fatigue or drowsiness, memory loss, reduced attent</w:t>
      </w:r>
      <w:r w:rsidR="00AD4DBF">
        <w:rPr>
          <w:sz w:val="22"/>
          <w:szCs w:val="22"/>
        </w:rPr>
        <w:t xml:space="preserve">ion span, or loss of ability to </w:t>
      </w:r>
      <w:r w:rsidR="00176DF5" w:rsidRPr="00856BD3">
        <w:rPr>
          <w:sz w:val="22"/>
          <w:szCs w:val="22"/>
        </w:rPr>
        <w:t>concentrate.</w:t>
      </w:r>
    </w:p>
    <w:p w:rsidR="00CD066A" w:rsidRPr="00CC75BD" w:rsidRDefault="00CD066A" w:rsidP="00CC75BD">
      <w:pPr>
        <w:pStyle w:val="ListParagraph"/>
        <w:numPr>
          <w:ilvl w:val="0"/>
          <w:numId w:val="13"/>
        </w:numPr>
        <w:rPr>
          <w:sz w:val="22"/>
          <w:szCs w:val="22"/>
        </w:rPr>
      </w:pPr>
      <w:r w:rsidRPr="00856BD3">
        <w:rPr>
          <w:sz w:val="22"/>
          <w:szCs w:val="22"/>
        </w:rPr>
        <w:t>Students with disabilities range in intellectual capabili</w:t>
      </w:r>
      <w:r w:rsidR="00C05E50" w:rsidRPr="00856BD3">
        <w:rPr>
          <w:sz w:val="22"/>
          <w:szCs w:val="22"/>
        </w:rPr>
        <w:t>ties</w:t>
      </w:r>
      <w:r w:rsidRPr="00856BD3">
        <w:rPr>
          <w:sz w:val="22"/>
          <w:szCs w:val="22"/>
        </w:rPr>
        <w:t>. Most students with disabilitie</w:t>
      </w:r>
      <w:r w:rsidR="00C05E50" w:rsidRPr="00856BD3">
        <w:rPr>
          <w:sz w:val="22"/>
          <w:szCs w:val="22"/>
        </w:rPr>
        <w:t>s are highly capable, but</w:t>
      </w:r>
      <w:r w:rsidRPr="00856BD3">
        <w:rPr>
          <w:sz w:val="22"/>
          <w:szCs w:val="22"/>
        </w:rPr>
        <w:t xml:space="preserve"> need specific accommodations to give them equal acces</w:t>
      </w:r>
      <w:r w:rsidR="00C05E50" w:rsidRPr="00856BD3">
        <w:rPr>
          <w:sz w:val="22"/>
          <w:szCs w:val="22"/>
        </w:rPr>
        <w:t>s</w:t>
      </w:r>
      <w:r w:rsidR="00AD4DBF">
        <w:rPr>
          <w:sz w:val="22"/>
          <w:szCs w:val="22"/>
        </w:rPr>
        <w:t>.</w:t>
      </w:r>
    </w:p>
    <w:p w:rsidR="00CD066A" w:rsidRPr="00856BD3" w:rsidRDefault="00CD066A" w:rsidP="00CD066A">
      <w:pPr>
        <w:pStyle w:val="ListParagraph"/>
        <w:numPr>
          <w:ilvl w:val="0"/>
          <w:numId w:val="13"/>
        </w:numPr>
        <w:rPr>
          <w:sz w:val="22"/>
          <w:szCs w:val="22"/>
        </w:rPr>
      </w:pPr>
      <w:r w:rsidRPr="00856BD3">
        <w:rPr>
          <w:sz w:val="22"/>
          <w:szCs w:val="22"/>
        </w:rPr>
        <w:t>A student with a learning disability is average or above in intell</w:t>
      </w:r>
      <w:r w:rsidR="00AD4DBF">
        <w:rPr>
          <w:sz w:val="22"/>
          <w:szCs w:val="22"/>
        </w:rPr>
        <w:t xml:space="preserve">igence, but </w:t>
      </w:r>
      <w:r w:rsidR="00C05E50" w:rsidRPr="00856BD3">
        <w:rPr>
          <w:sz w:val="22"/>
          <w:szCs w:val="22"/>
        </w:rPr>
        <w:t xml:space="preserve">can show a significant </w:t>
      </w:r>
      <w:r w:rsidRPr="00856BD3">
        <w:rPr>
          <w:sz w:val="22"/>
          <w:szCs w:val="22"/>
        </w:rPr>
        <w:t xml:space="preserve">discrepancy between expected and actual performance in a specific area. </w:t>
      </w:r>
      <w:r w:rsidR="00AD4DBF">
        <w:rPr>
          <w:sz w:val="22"/>
          <w:szCs w:val="22"/>
        </w:rPr>
        <w:t>Most d</w:t>
      </w:r>
      <w:r w:rsidR="00C05E50" w:rsidRPr="00856BD3">
        <w:rPr>
          <w:sz w:val="22"/>
          <w:szCs w:val="22"/>
        </w:rPr>
        <w:t xml:space="preserve">isability </w:t>
      </w:r>
      <w:r w:rsidRPr="00856BD3">
        <w:rPr>
          <w:sz w:val="22"/>
          <w:szCs w:val="22"/>
        </w:rPr>
        <w:t>student</w:t>
      </w:r>
      <w:r w:rsidR="00C05E50" w:rsidRPr="00856BD3">
        <w:rPr>
          <w:sz w:val="22"/>
          <w:szCs w:val="22"/>
        </w:rPr>
        <w:t>s</w:t>
      </w:r>
      <w:r w:rsidRPr="00856BD3">
        <w:rPr>
          <w:sz w:val="22"/>
          <w:szCs w:val="22"/>
        </w:rPr>
        <w:t xml:space="preserve"> </w:t>
      </w:r>
      <w:r w:rsidR="00C05E50" w:rsidRPr="00856BD3">
        <w:rPr>
          <w:sz w:val="22"/>
          <w:szCs w:val="22"/>
        </w:rPr>
        <w:t>are</w:t>
      </w:r>
      <w:r w:rsidRPr="00856BD3">
        <w:rPr>
          <w:sz w:val="22"/>
          <w:szCs w:val="22"/>
        </w:rPr>
        <w:t xml:space="preserve"> </w:t>
      </w:r>
      <w:r w:rsidR="00AD4DBF">
        <w:rPr>
          <w:sz w:val="22"/>
          <w:szCs w:val="22"/>
        </w:rPr>
        <w:t>not impaired across the board</w:t>
      </w:r>
      <w:r w:rsidRPr="00856BD3">
        <w:rPr>
          <w:sz w:val="22"/>
          <w:szCs w:val="22"/>
        </w:rPr>
        <w:t>.</w:t>
      </w:r>
    </w:p>
    <w:p w:rsidR="00856BD3" w:rsidRDefault="00CD066A" w:rsidP="00856BD3">
      <w:pPr>
        <w:pStyle w:val="ListParagraph"/>
        <w:numPr>
          <w:ilvl w:val="0"/>
          <w:numId w:val="13"/>
        </w:numPr>
        <w:rPr>
          <w:sz w:val="22"/>
          <w:szCs w:val="22"/>
        </w:rPr>
      </w:pPr>
      <w:r w:rsidRPr="00856BD3">
        <w:rPr>
          <w:sz w:val="22"/>
          <w:szCs w:val="22"/>
        </w:rPr>
        <w:t>Psychological disa</w:t>
      </w:r>
      <w:r w:rsidR="00AD4DBF">
        <w:rPr>
          <w:sz w:val="22"/>
          <w:szCs w:val="22"/>
        </w:rPr>
        <w:t>bilities are</w:t>
      </w:r>
      <w:r w:rsidR="00C05E50" w:rsidRPr="00856BD3">
        <w:rPr>
          <w:sz w:val="22"/>
          <w:szCs w:val="22"/>
        </w:rPr>
        <w:t xml:space="preserve"> increasing</w:t>
      </w:r>
      <w:r w:rsidRPr="00856BD3">
        <w:rPr>
          <w:sz w:val="22"/>
          <w:szCs w:val="22"/>
        </w:rPr>
        <w:t xml:space="preserve"> on campus.</w:t>
      </w:r>
      <w:r w:rsidR="00C05E50" w:rsidRPr="00856BD3">
        <w:rPr>
          <w:sz w:val="22"/>
          <w:szCs w:val="22"/>
        </w:rPr>
        <w:t xml:space="preserve"> These students</w:t>
      </w:r>
      <w:r w:rsidRPr="00856BD3">
        <w:rPr>
          <w:sz w:val="22"/>
          <w:szCs w:val="22"/>
        </w:rPr>
        <w:t xml:space="preserve"> have a right to attend c</w:t>
      </w:r>
      <w:r w:rsidR="002F0E53">
        <w:rPr>
          <w:sz w:val="22"/>
          <w:szCs w:val="22"/>
        </w:rPr>
        <w:t xml:space="preserve">ollege, but must meet the same </w:t>
      </w:r>
      <w:r w:rsidR="00CC75BD">
        <w:rPr>
          <w:sz w:val="22"/>
          <w:szCs w:val="22"/>
        </w:rPr>
        <w:t>behavioral</w:t>
      </w:r>
      <w:r w:rsidRPr="00856BD3">
        <w:rPr>
          <w:sz w:val="22"/>
          <w:szCs w:val="22"/>
        </w:rPr>
        <w:t xml:space="preserve"> standards as other students.</w:t>
      </w:r>
    </w:p>
    <w:p w:rsidR="00AD1402" w:rsidRDefault="00CC75BD" w:rsidP="00CC75BD">
      <w:pPr>
        <w:ind w:left="1080"/>
        <w:rPr>
          <w:b/>
          <w:sz w:val="22"/>
          <w:szCs w:val="22"/>
        </w:rPr>
      </w:pPr>
      <w:r w:rsidRPr="00CC75BD">
        <w:rPr>
          <w:b/>
          <w:sz w:val="22"/>
          <w:szCs w:val="22"/>
        </w:rPr>
        <w:t>For further information contact</w:t>
      </w:r>
      <w:r w:rsidR="00AD1402">
        <w:rPr>
          <w:b/>
          <w:sz w:val="22"/>
          <w:szCs w:val="22"/>
        </w:rPr>
        <w:t>:</w:t>
      </w:r>
    </w:p>
    <w:p w:rsidR="00CC75BD" w:rsidRPr="00CC75BD" w:rsidRDefault="00CC75BD" w:rsidP="00CC75BD">
      <w:pPr>
        <w:ind w:left="1080"/>
        <w:rPr>
          <w:b/>
          <w:sz w:val="22"/>
          <w:szCs w:val="22"/>
        </w:rPr>
      </w:pPr>
      <w:r w:rsidRPr="00CC75BD">
        <w:rPr>
          <w:b/>
          <w:sz w:val="22"/>
          <w:szCs w:val="22"/>
        </w:rPr>
        <w:t>Disability Services</w:t>
      </w:r>
      <w:r w:rsidR="00AD1402">
        <w:rPr>
          <w:b/>
          <w:sz w:val="22"/>
          <w:szCs w:val="22"/>
        </w:rPr>
        <w:t>, C-218 (734) 384-4167</w:t>
      </w:r>
    </w:p>
    <w:p w:rsidR="00CC75BD" w:rsidRPr="00CC75BD" w:rsidRDefault="00CC75BD" w:rsidP="00AD1402">
      <w:pPr>
        <w:ind w:left="1080"/>
        <w:rPr>
          <w:b/>
          <w:sz w:val="22"/>
          <w:szCs w:val="22"/>
        </w:rPr>
      </w:pPr>
    </w:p>
    <w:p w:rsidR="00CC75BD" w:rsidRPr="00CC75BD" w:rsidRDefault="00CC75BD" w:rsidP="00CC75BD">
      <w:pPr>
        <w:rPr>
          <w:sz w:val="22"/>
          <w:szCs w:val="22"/>
        </w:rPr>
      </w:pPr>
    </w:p>
    <w:p w:rsidR="00C05E50" w:rsidRPr="00856BD3" w:rsidRDefault="00C05E50" w:rsidP="00176DF5">
      <w:pPr>
        <w:pStyle w:val="ListParagraph"/>
        <w:rPr>
          <w:b/>
          <w:sz w:val="44"/>
          <w:szCs w:val="44"/>
          <w:u w:val="single"/>
        </w:rPr>
      </w:pPr>
      <w:r w:rsidRPr="00856BD3">
        <w:rPr>
          <w:b/>
          <w:sz w:val="44"/>
          <w:szCs w:val="44"/>
          <w:u w:val="single"/>
        </w:rPr>
        <w:t xml:space="preserve">IMPORTANT </w:t>
      </w:r>
    </w:p>
    <w:p w:rsidR="00C05E50" w:rsidRDefault="00C05E50" w:rsidP="00176DF5">
      <w:pPr>
        <w:pStyle w:val="ListParagraph"/>
        <w:rPr>
          <w:b/>
          <w:sz w:val="44"/>
          <w:szCs w:val="44"/>
          <w:u w:val="single"/>
        </w:rPr>
      </w:pPr>
      <w:r w:rsidRPr="00856BD3">
        <w:rPr>
          <w:b/>
          <w:sz w:val="44"/>
          <w:szCs w:val="44"/>
          <w:u w:val="single"/>
        </w:rPr>
        <w:t>INFORMATION F</w:t>
      </w:r>
      <w:r w:rsidR="00856BD3" w:rsidRPr="00856BD3">
        <w:rPr>
          <w:b/>
          <w:sz w:val="44"/>
          <w:szCs w:val="44"/>
          <w:u w:val="single"/>
        </w:rPr>
        <w:t>OR FACULTY ABOUT STUDENTS WITH D</w:t>
      </w:r>
      <w:r w:rsidRPr="00856BD3">
        <w:rPr>
          <w:b/>
          <w:sz w:val="44"/>
          <w:szCs w:val="44"/>
          <w:u w:val="single"/>
        </w:rPr>
        <w:t>ISABILITIES</w:t>
      </w: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Default="00856BD3" w:rsidP="00176DF5">
      <w:pPr>
        <w:pStyle w:val="ListParagraph"/>
        <w:rPr>
          <w:b/>
          <w:sz w:val="22"/>
          <w:szCs w:val="22"/>
          <w:u w:val="single"/>
        </w:rPr>
      </w:pPr>
    </w:p>
    <w:p w:rsidR="00856BD3" w:rsidRPr="00856BD3" w:rsidRDefault="00856BD3" w:rsidP="00856BD3">
      <w:pPr>
        <w:jc w:val="center"/>
        <w:rPr>
          <w:b/>
          <w:sz w:val="28"/>
          <w:szCs w:val="28"/>
        </w:rPr>
      </w:pPr>
      <w:r w:rsidRPr="00856BD3">
        <w:rPr>
          <w:b/>
          <w:sz w:val="28"/>
          <w:szCs w:val="28"/>
        </w:rPr>
        <w:t>DISABILITY SERVICES</w:t>
      </w:r>
    </w:p>
    <w:p w:rsidR="00856BD3" w:rsidRPr="00856BD3" w:rsidRDefault="00856BD3" w:rsidP="00856BD3">
      <w:pPr>
        <w:jc w:val="center"/>
        <w:rPr>
          <w:b/>
          <w:sz w:val="28"/>
          <w:szCs w:val="28"/>
        </w:rPr>
      </w:pPr>
      <w:r w:rsidRPr="00856BD3">
        <w:rPr>
          <w:b/>
          <w:sz w:val="28"/>
          <w:szCs w:val="28"/>
        </w:rPr>
        <w:t>MONROE COUNTY COMMUNITY COLLEGE</w:t>
      </w:r>
    </w:p>
    <w:p w:rsidR="00856BD3" w:rsidRPr="00856BD3" w:rsidRDefault="00856BD3" w:rsidP="00856BD3">
      <w:pPr>
        <w:jc w:val="center"/>
        <w:rPr>
          <w:b/>
          <w:sz w:val="28"/>
          <w:szCs w:val="28"/>
        </w:rPr>
      </w:pPr>
      <w:r w:rsidRPr="00856BD3">
        <w:rPr>
          <w:b/>
          <w:sz w:val="28"/>
          <w:szCs w:val="28"/>
        </w:rPr>
        <w:t>1555 SOUTH RAISINVILLE RD.</w:t>
      </w:r>
    </w:p>
    <w:p w:rsidR="00856BD3" w:rsidRDefault="00856BD3" w:rsidP="00856BD3">
      <w:pPr>
        <w:jc w:val="center"/>
        <w:rPr>
          <w:b/>
          <w:sz w:val="28"/>
          <w:szCs w:val="28"/>
        </w:rPr>
      </w:pPr>
      <w:r w:rsidRPr="00856BD3">
        <w:rPr>
          <w:b/>
          <w:sz w:val="28"/>
          <w:szCs w:val="28"/>
        </w:rPr>
        <w:lastRenderedPageBreak/>
        <w:t>MONROE MI 48161</w:t>
      </w:r>
    </w:p>
    <w:p w:rsidR="00856BD3" w:rsidRDefault="00856BD3" w:rsidP="00856BD3">
      <w:pPr>
        <w:jc w:val="center"/>
        <w:rPr>
          <w:b/>
          <w:sz w:val="28"/>
          <w:szCs w:val="28"/>
        </w:rPr>
      </w:pPr>
      <w:r>
        <w:rPr>
          <w:b/>
          <w:sz w:val="28"/>
          <w:szCs w:val="28"/>
        </w:rPr>
        <w:t>(734) 384-4167</w:t>
      </w:r>
    </w:p>
    <w:p w:rsidR="008C3650" w:rsidRPr="00AD1402" w:rsidRDefault="00AD1402" w:rsidP="00856BD3">
      <w:pPr>
        <w:jc w:val="center"/>
        <w:rPr>
          <w:b/>
          <w:sz w:val="16"/>
          <w:szCs w:val="16"/>
        </w:rPr>
      </w:pPr>
      <w:r>
        <w:rPr>
          <w:b/>
          <w:sz w:val="28"/>
          <w:szCs w:val="28"/>
        </w:rPr>
        <w:tab/>
      </w:r>
      <w:r>
        <w:rPr>
          <w:b/>
          <w:sz w:val="28"/>
          <w:szCs w:val="28"/>
        </w:rPr>
        <w:tab/>
      </w:r>
      <w:r>
        <w:rPr>
          <w:b/>
          <w:sz w:val="28"/>
          <w:szCs w:val="28"/>
        </w:rPr>
        <w:tab/>
      </w:r>
      <w:r w:rsidRPr="00AD1402">
        <w:rPr>
          <w:b/>
          <w:sz w:val="16"/>
          <w:szCs w:val="16"/>
        </w:rPr>
        <w:t>7/13</w:t>
      </w:r>
    </w:p>
    <w:p w:rsidR="008C3650" w:rsidRPr="008C3650" w:rsidRDefault="008C3650" w:rsidP="00856BD3">
      <w:pPr>
        <w:jc w:val="center"/>
        <w:rPr>
          <w:sz w:val="22"/>
          <w:szCs w:val="22"/>
        </w:rPr>
      </w:pPr>
      <w:r>
        <w:rPr>
          <w:sz w:val="22"/>
          <w:szCs w:val="22"/>
        </w:rPr>
        <w:t xml:space="preserve">                                          </w:t>
      </w:r>
    </w:p>
    <w:sectPr w:rsidR="008C3650" w:rsidRPr="008C3650" w:rsidSect="00DA47CF">
      <w:pgSz w:w="15840" w:h="12240" w:orient="landscape"/>
      <w:pgMar w:top="720" w:right="720" w:bottom="1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B92"/>
    <w:multiLevelType w:val="hybridMultilevel"/>
    <w:tmpl w:val="FF9A6AE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5B6F80"/>
    <w:multiLevelType w:val="hybridMultilevel"/>
    <w:tmpl w:val="A5A2D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E31E1"/>
    <w:multiLevelType w:val="hybridMultilevel"/>
    <w:tmpl w:val="A24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46B4D"/>
    <w:multiLevelType w:val="hybridMultilevel"/>
    <w:tmpl w:val="886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08BD"/>
    <w:multiLevelType w:val="hybridMultilevel"/>
    <w:tmpl w:val="7DDA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EA73E5"/>
    <w:multiLevelType w:val="hybridMultilevel"/>
    <w:tmpl w:val="D52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109A5"/>
    <w:multiLevelType w:val="hybridMultilevel"/>
    <w:tmpl w:val="3BF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1"/>
  </w:num>
  <w:num w:numId="4">
    <w:abstractNumId w:val="13"/>
  </w:num>
  <w:num w:numId="5">
    <w:abstractNumId w:val="10"/>
  </w:num>
  <w:num w:numId="6">
    <w:abstractNumId w:val="5"/>
  </w:num>
  <w:num w:numId="7">
    <w:abstractNumId w:val="12"/>
  </w:num>
  <w:num w:numId="8">
    <w:abstractNumId w:val="0"/>
  </w:num>
  <w:num w:numId="9">
    <w:abstractNumId w:val="6"/>
  </w:num>
  <w:num w:numId="10">
    <w:abstractNumId w:val="2"/>
  </w:num>
  <w:num w:numId="11">
    <w:abstractNumId w:val="3"/>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2F"/>
    <w:rsid w:val="000621EA"/>
    <w:rsid w:val="00073673"/>
    <w:rsid w:val="00076420"/>
    <w:rsid w:val="000A6AAF"/>
    <w:rsid w:val="000D3A78"/>
    <w:rsid w:val="000F4E95"/>
    <w:rsid w:val="00141B79"/>
    <w:rsid w:val="00176DF5"/>
    <w:rsid w:val="00204001"/>
    <w:rsid w:val="002D092F"/>
    <w:rsid w:val="002F0E53"/>
    <w:rsid w:val="00325A59"/>
    <w:rsid w:val="0041406F"/>
    <w:rsid w:val="004219B6"/>
    <w:rsid w:val="0046577B"/>
    <w:rsid w:val="004F5F78"/>
    <w:rsid w:val="005A49AC"/>
    <w:rsid w:val="00660624"/>
    <w:rsid w:val="007972E7"/>
    <w:rsid w:val="007B4BAC"/>
    <w:rsid w:val="007B4DBA"/>
    <w:rsid w:val="00856BD3"/>
    <w:rsid w:val="008C3650"/>
    <w:rsid w:val="00962531"/>
    <w:rsid w:val="00A244E6"/>
    <w:rsid w:val="00AD1402"/>
    <w:rsid w:val="00AD4DBF"/>
    <w:rsid w:val="00B044DB"/>
    <w:rsid w:val="00B1026E"/>
    <w:rsid w:val="00BB667A"/>
    <w:rsid w:val="00C05E50"/>
    <w:rsid w:val="00CC75BD"/>
    <w:rsid w:val="00CD066A"/>
    <w:rsid w:val="00DA0301"/>
    <w:rsid w:val="00DA47CF"/>
    <w:rsid w:val="00E021DE"/>
    <w:rsid w:val="00E465D8"/>
    <w:rsid w:val="00E657D7"/>
    <w:rsid w:val="00F0175B"/>
    <w:rsid w:val="00F756E9"/>
    <w:rsid w:val="00FA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FD1358-FD36-4652-9391-03737374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ListParagraph">
    <w:name w:val="List Paragraph"/>
    <w:basedOn w:val="Normal"/>
    <w:uiPriority w:val="34"/>
    <w:qFormat/>
    <w:rsid w:val="00E02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ymond\AppData\Roaming\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4" ma:contentTypeDescription="Create a new document." ma:contentTypeScope="" ma:versionID="e4b7918f6d70a6bbd3ae09fdaae93119"/>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FA0062-F940-4969-BE04-67203CB874A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E5EED039-BA6F-4167-9018-F414DD109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TP030000700</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eraymond</dc:creator>
  <cp:keywords/>
  <dc:description/>
  <cp:lastModifiedBy>Janice Hylinski</cp:lastModifiedBy>
  <cp:revision>2</cp:revision>
  <cp:lastPrinted>2013-07-25T15:41:00Z</cp:lastPrinted>
  <dcterms:created xsi:type="dcterms:W3CDTF">2016-05-05T13:50:00Z</dcterms:created>
  <dcterms:modified xsi:type="dcterms:W3CDTF">2016-05-05T13:50:00Z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