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9A7" w:rsidRDefault="00DA59A7" w:rsidP="0050149F">
      <w:pPr>
        <w:rPr>
          <w:b/>
          <w:szCs w:val="23"/>
          <w:u w:val="single"/>
        </w:rPr>
      </w:pPr>
      <w:r>
        <w:rPr>
          <w:b/>
          <w:szCs w:val="23"/>
          <w:u w:val="single"/>
        </w:rPr>
        <w:t>Physical Disability</w:t>
      </w:r>
    </w:p>
    <w:p w:rsidR="00DA59A7" w:rsidRPr="00783866" w:rsidRDefault="00707A99" w:rsidP="0050149F">
      <w:pPr>
        <w:rPr>
          <w:szCs w:val="23"/>
        </w:rPr>
      </w:pPr>
      <w:r>
        <w:rPr>
          <w:szCs w:val="23"/>
        </w:rPr>
        <w:t xml:space="preserve">A physical disability is a condition that substantially limits one or more basic physical activities </w:t>
      </w:r>
      <w:r w:rsidR="00BA30EC">
        <w:rPr>
          <w:szCs w:val="23"/>
        </w:rPr>
        <w:t xml:space="preserve">in life </w:t>
      </w:r>
      <w:r>
        <w:rPr>
          <w:szCs w:val="23"/>
        </w:rPr>
        <w:t>(i.e. walking, climbing stairs, reaching, carrying, or lifting). These limitations hinder the person from performing tasks of daily living.</w:t>
      </w:r>
      <w:r w:rsidR="00BA30EC">
        <w:rPr>
          <w:szCs w:val="23"/>
        </w:rPr>
        <w:t xml:space="preserve"> Physical disabilities are highly individualized. The same diagnosis can affect students very differently.</w:t>
      </w:r>
      <w:r w:rsidR="00783866">
        <w:rPr>
          <w:szCs w:val="23"/>
        </w:rPr>
        <w:t xml:space="preserve"> </w:t>
      </w:r>
    </w:p>
    <w:p w:rsidR="0050149F" w:rsidRPr="002155C5" w:rsidRDefault="0050149F" w:rsidP="0050149F">
      <w:pPr>
        <w:rPr>
          <w:b/>
          <w:szCs w:val="23"/>
          <w:u w:val="single"/>
        </w:rPr>
      </w:pPr>
      <w:r w:rsidRPr="002155C5">
        <w:rPr>
          <w:b/>
          <w:szCs w:val="23"/>
          <w:u w:val="single"/>
        </w:rPr>
        <w:t xml:space="preserve">Mobility Impairment </w:t>
      </w:r>
    </w:p>
    <w:p w:rsidR="0050149F" w:rsidRDefault="0050149F" w:rsidP="0050149F">
      <w:pPr>
        <w:rPr>
          <w:szCs w:val="23"/>
        </w:rPr>
      </w:pPr>
      <w:r>
        <w:rPr>
          <w:szCs w:val="23"/>
        </w:rPr>
        <w:t xml:space="preserve">Mobility Impairment describes any difficulty which limits functions of moving in any of the limbs or in fine motor abilities. Mobility Disabilities can stem from a wide range of </w:t>
      </w:r>
      <w:r w:rsidR="002155C5">
        <w:rPr>
          <w:szCs w:val="23"/>
        </w:rPr>
        <w:t>causes</w:t>
      </w:r>
      <w:r>
        <w:rPr>
          <w:szCs w:val="23"/>
        </w:rPr>
        <w:t xml:space="preserve"> and be permanent, </w:t>
      </w:r>
      <w:r w:rsidR="002155C5">
        <w:rPr>
          <w:szCs w:val="23"/>
        </w:rPr>
        <w:t>intermittent</w:t>
      </w:r>
      <w:r>
        <w:rPr>
          <w:szCs w:val="23"/>
        </w:rPr>
        <w:t>, or temporar</w:t>
      </w:r>
      <w:r w:rsidR="002155C5">
        <w:rPr>
          <w:szCs w:val="23"/>
        </w:rPr>
        <w:t>y. The most common permanent disabilities are musculoskeletal impairments such as partial or total paralysis, amputation, spinal injury, arthritis, muscular dystrophy,</w:t>
      </w:r>
      <w:r w:rsidR="009A7E94">
        <w:rPr>
          <w:szCs w:val="23"/>
        </w:rPr>
        <w:t xml:space="preserve"> multiple sclerosis, </w:t>
      </w:r>
      <w:r w:rsidR="002155C5">
        <w:rPr>
          <w:szCs w:val="23"/>
        </w:rPr>
        <w:t>cerebral palsy</w:t>
      </w:r>
      <w:r w:rsidR="00663D61">
        <w:rPr>
          <w:szCs w:val="23"/>
        </w:rPr>
        <w:t>,</w:t>
      </w:r>
      <w:r w:rsidR="001E0E9C">
        <w:rPr>
          <w:szCs w:val="23"/>
        </w:rPr>
        <w:t xml:space="preserve"> and traumatic brain injury</w:t>
      </w:r>
      <w:r w:rsidR="002155C5">
        <w:rPr>
          <w:szCs w:val="23"/>
        </w:rPr>
        <w:t xml:space="preserve">. </w:t>
      </w:r>
      <w:r>
        <w:rPr>
          <w:szCs w:val="23"/>
        </w:rPr>
        <w:t>Additionally, conditions such as respiratory and cardiac diseases can impair mobility</w:t>
      </w:r>
      <w:r w:rsidR="00663D61">
        <w:rPr>
          <w:szCs w:val="23"/>
        </w:rPr>
        <w:t xml:space="preserve"> due to fatigue and reduced stamina</w:t>
      </w:r>
      <w:r>
        <w:rPr>
          <w:szCs w:val="23"/>
        </w:rPr>
        <w:t>.</w:t>
      </w:r>
    </w:p>
    <w:p w:rsidR="0050149F" w:rsidRPr="00783866" w:rsidRDefault="00783866" w:rsidP="0050149F">
      <w:pPr>
        <w:rPr>
          <w:szCs w:val="23"/>
          <w:u w:val="single"/>
        </w:rPr>
      </w:pPr>
      <w:r w:rsidRPr="00783866">
        <w:rPr>
          <w:szCs w:val="23"/>
          <w:u w:val="single"/>
        </w:rPr>
        <w:t>In the college environment, physical and mobility di</w:t>
      </w:r>
      <w:r>
        <w:rPr>
          <w:szCs w:val="23"/>
          <w:u w:val="single"/>
        </w:rPr>
        <w:t>sabil</w:t>
      </w:r>
      <w:r w:rsidR="00663D61">
        <w:rPr>
          <w:szCs w:val="23"/>
          <w:u w:val="single"/>
        </w:rPr>
        <w:t>ities often require accommodations</w:t>
      </w:r>
      <w:r w:rsidRPr="00783866">
        <w:rPr>
          <w:szCs w:val="23"/>
          <w:u w:val="single"/>
        </w:rPr>
        <w:t xml:space="preserve"> to allow student</w:t>
      </w:r>
      <w:r w:rsidR="005A4B57">
        <w:rPr>
          <w:szCs w:val="23"/>
          <w:u w:val="single"/>
        </w:rPr>
        <w:t>s</w:t>
      </w:r>
      <w:r w:rsidRPr="00783866">
        <w:rPr>
          <w:szCs w:val="23"/>
          <w:u w:val="single"/>
        </w:rPr>
        <w:t xml:space="preserve"> to function successfully in </w:t>
      </w:r>
      <w:r w:rsidR="00663D61">
        <w:rPr>
          <w:szCs w:val="23"/>
          <w:u w:val="single"/>
        </w:rPr>
        <w:t xml:space="preserve">the </w:t>
      </w:r>
      <w:r w:rsidRPr="00783866">
        <w:rPr>
          <w:szCs w:val="23"/>
          <w:u w:val="single"/>
        </w:rPr>
        <w:t>class</w:t>
      </w:r>
      <w:r w:rsidR="00663D61">
        <w:rPr>
          <w:szCs w:val="23"/>
          <w:u w:val="single"/>
        </w:rPr>
        <w:t>room setting</w:t>
      </w:r>
      <w:r w:rsidRPr="00783866">
        <w:rPr>
          <w:szCs w:val="23"/>
          <w:u w:val="single"/>
        </w:rPr>
        <w:t>.</w:t>
      </w:r>
    </w:p>
    <w:p w:rsidR="005E3EE4" w:rsidRDefault="001E0E9C" w:rsidP="0050149F">
      <w:pPr>
        <w:rPr>
          <w:szCs w:val="23"/>
        </w:rPr>
      </w:pPr>
      <w:r>
        <w:rPr>
          <w:szCs w:val="23"/>
        </w:rPr>
        <w:t>The a</w:t>
      </w:r>
      <w:r w:rsidR="0050149F" w:rsidRPr="00783866">
        <w:rPr>
          <w:szCs w:val="23"/>
        </w:rPr>
        <w:t xml:space="preserve">ffects of </w:t>
      </w:r>
      <w:r w:rsidR="00783866" w:rsidRPr="00783866">
        <w:rPr>
          <w:szCs w:val="23"/>
        </w:rPr>
        <w:t>physical/</w:t>
      </w:r>
      <w:r w:rsidR="0050149F" w:rsidRPr="00783866">
        <w:rPr>
          <w:szCs w:val="23"/>
        </w:rPr>
        <w:t>mobility</w:t>
      </w:r>
      <w:r w:rsidR="0050149F">
        <w:rPr>
          <w:szCs w:val="23"/>
        </w:rPr>
        <w:t xml:space="preserve"> disabilities can be visible or invisible. </w:t>
      </w:r>
      <w:r w:rsidR="0050149F">
        <w:rPr>
          <w:szCs w:val="23"/>
        </w:rPr>
        <w:lastRenderedPageBreak/>
        <w:t>They can include the inability to walk and/</w:t>
      </w:r>
      <w:r w:rsidR="002155C5">
        <w:rPr>
          <w:szCs w:val="23"/>
        </w:rPr>
        <w:t xml:space="preserve">or use arms, hands, and fingers. </w:t>
      </w:r>
    </w:p>
    <w:p w:rsidR="009A7E94" w:rsidRDefault="001E0E9C" w:rsidP="0050149F">
      <w:pPr>
        <w:rPr>
          <w:szCs w:val="23"/>
        </w:rPr>
      </w:pPr>
      <w:r>
        <w:rPr>
          <w:szCs w:val="23"/>
        </w:rPr>
        <w:t>Many of these students</w:t>
      </w:r>
      <w:r w:rsidR="00AC57C1">
        <w:rPr>
          <w:szCs w:val="23"/>
        </w:rPr>
        <w:t xml:space="preserve"> use </w:t>
      </w:r>
      <w:r w:rsidR="0050149F">
        <w:rPr>
          <w:szCs w:val="23"/>
        </w:rPr>
        <w:t xml:space="preserve">wheelchairs, crutches, or canes. </w:t>
      </w:r>
      <w:r w:rsidR="00E62CC4">
        <w:rPr>
          <w:szCs w:val="23"/>
        </w:rPr>
        <w:t>These students</w:t>
      </w:r>
      <w:r w:rsidR="00663D61">
        <w:rPr>
          <w:szCs w:val="23"/>
        </w:rPr>
        <w:t xml:space="preserve"> also may</w:t>
      </w:r>
      <w:r w:rsidR="009A7E94">
        <w:rPr>
          <w:szCs w:val="23"/>
        </w:rPr>
        <w:t xml:space="preserve"> have pain management issues. In addition, students with physical/mobility disabilities may need attendants</w:t>
      </w:r>
      <w:r w:rsidR="0050149F">
        <w:rPr>
          <w:szCs w:val="23"/>
        </w:rPr>
        <w:t xml:space="preserve"> to </w:t>
      </w:r>
      <w:r w:rsidR="009A7E94">
        <w:rPr>
          <w:szCs w:val="23"/>
        </w:rPr>
        <w:t xml:space="preserve">help them with </w:t>
      </w:r>
      <w:r w:rsidR="0050149F">
        <w:rPr>
          <w:szCs w:val="23"/>
        </w:rPr>
        <w:t>personal care</w:t>
      </w:r>
      <w:r w:rsidR="009A7E94">
        <w:rPr>
          <w:szCs w:val="23"/>
        </w:rPr>
        <w:t xml:space="preserve">. </w:t>
      </w:r>
    </w:p>
    <w:p w:rsidR="0050149F" w:rsidRDefault="000D1C1A" w:rsidP="0050149F">
      <w:pPr>
        <w:rPr>
          <w:szCs w:val="23"/>
        </w:rPr>
      </w:pPr>
      <w:r>
        <w:rPr>
          <w:szCs w:val="23"/>
        </w:rPr>
        <w:t>Attendants</w:t>
      </w:r>
      <w:r w:rsidR="009A7E94">
        <w:rPr>
          <w:szCs w:val="23"/>
        </w:rPr>
        <w:t xml:space="preserve"> may be used</w:t>
      </w:r>
      <w:r w:rsidR="0050149F">
        <w:rPr>
          <w:szCs w:val="23"/>
        </w:rPr>
        <w:t xml:space="preserve"> for tra</w:t>
      </w:r>
      <w:r w:rsidR="002155C5">
        <w:rPr>
          <w:szCs w:val="23"/>
        </w:rPr>
        <w:t>n</w:t>
      </w:r>
      <w:r w:rsidR="009A7E94">
        <w:rPr>
          <w:szCs w:val="23"/>
        </w:rPr>
        <w:t xml:space="preserve">sport and </w:t>
      </w:r>
      <w:r w:rsidR="00E62CC4">
        <w:rPr>
          <w:szCs w:val="23"/>
        </w:rPr>
        <w:t xml:space="preserve">physical </w:t>
      </w:r>
      <w:r w:rsidR="009A7E94">
        <w:rPr>
          <w:szCs w:val="23"/>
        </w:rPr>
        <w:t>classroo</w:t>
      </w:r>
      <w:r w:rsidR="002155C5">
        <w:rPr>
          <w:szCs w:val="23"/>
        </w:rPr>
        <w:t>m</w:t>
      </w:r>
      <w:r w:rsidR="0050149F">
        <w:rPr>
          <w:szCs w:val="23"/>
        </w:rPr>
        <w:t xml:space="preserve"> assistance. In some cases, such as cerebral palsy, multiple sclerosis, and trauma</w:t>
      </w:r>
      <w:r w:rsidR="001E0E9C">
        <w:rPr>
          <w:szCs w:val="23"/>
        </w:rPr>
        <w:t>tic brain injury</w:t>
      </w:r>
      <w:r w:rsidR="0050149F">
        <w:rPr>
          <w:szCs w:val="23"/>
        </w:rPr>
        <w:t xml:space="preserve">, there </w:t>
      </w:r>
      <w:r w:rsidR="009A7E94">
        <w:rPr>
          <w:szCs w:val="23"/>
        </w:rPr>
        <w:t>also may be speech, visual, or learning</w:t>
      </w:r>
      <w:r w:rsidR="0050149F">
        <w:rPr>
          <w:szCs w:val="23"/>
        </w:rPr>
        <w:t xml:space="preserve"> impairmen</w:t>
      </w:r>
      <w:r w:rsidR="009A7E94">
        <w:rPr>
          <w:szCs w:val="23"/>
        </w:rPr>
        <w:t>ts</w:t>
      </w:r>
      <w:r w:rsidR="0050149F">
        <w:rPr>
          <w:szCs w:val="23"/>
        </w:rPr>
        <w:t xml:space="preserve">. </w:t>
      </w:r>
      <w:r w:rsidR="001E0E9C">
        <w:rPr>
          <w:szCs w:val="23"/>
        </w:rPr>
        <w:t>In the case of traumatic brain injury,</w:t>
      </w:r>
      <w:r w:rsidR="0050149F">
        <w:rPr>
          <w:szCs w:val="23"/>
        </w:rPr>
        <w:t xml:space="preserve"> fine motor function is </w:t>
      </w:r>
      <w:r w:rsidR="009A7E94">
        <w:rPr>
          <w:szCs w:val="23"/>
        </w:rPr>
        <w:t xml:space="preserve">often </w:t>
      </w:r>
      <w:r w:rsidR="00E62CC4">
        <w:rPr>
          <w:szCs w:val="23"/>
        </w:rPr>
        <w:t>impaired. S</w:t>
      </w:r>
      <w:r w:rsidR="009A7E94">
        <w:rPr>
          <w:szCs w:val="23"/>
        </w:rPr>
        <w:t>tudents with</w:t>
      </w:r>
      <w:r w:rsidR="0050149F">
        <w:rPr>
          <w:szCs w:val="23"/>
        </w:rPr>
        <w:t xml:space="preserve"> chronic illness</w:t>
      </w:r>
      <w:r w:rsidR="00783866">
        <w:rPr>
          <w:szCs w:val="23"/>
        </w:rPr>
        <w:t>/diso</w:t>
      </w:r>
      <w:r w:rsidR="002155C5">
        <w:rPr>
          <w:szCs w:val="23"/>
        </w:rPr>
        <w:t>rders</w:t>
      </w:r>
      <w:r w:rsidR="00E62CC4">
        <w:rPr>
          <w:szCs w:val="23"/>
        </w:rPr>
        <w:t xml:space="preserve"> may also struggle with fatigue.</w:t>
      </w:r>
      <w:r w:rsidR="002155C5">
        <w:rPr>
          <w:szCs w:val="23"/>
        </w:rPr>
        <w:t xml:space="preserve"> </w:t>
      </w:r>
    </w:p>
    <w:p w:rsidR="005E3EE4" w:rsidRDefault="00783866" w:rsidP="0050149F">
      <w:pPr>
        <w:rPr>
          <w:szCs w:val="23"/>
        </w:rPr>
      </w:pPr>
      <w:r>
        <w:rPr>
          <w:szCs w:val="23"/>
        </w:rPr>
        <w:t>Most</w:t>
      </w:r>
      <w:r w:rsidR="002155C5">
        <w:rPr>
          <w:szCs w:val="23"/>
        </w:rPr>
        <w:t xml:space="preserve"> </w:t>
      </w:r>
      <w:r>
        <w:rPr>
          <w:szCs w:val="23"/>
        </w:rPr>
        <w:t>physical/</w:t>
      </w:r>
      <w:r w:rsidR="002155C5">
        <w:rPr>
          <w:szCs w:val="23"/>
        </w:rPr>
        <w:t>mobility impairments increase the time and effort which students must expend</w:t>
      </w:r>
      <w:r w:rsidR="00E62CC4">
        <w:rPr>
          <w:szCs w:val="23"/>
        </w:rPr>
        <w:t xml:space="preserve"> in life</w:t>
      </w:r>
      <w:r w:rsidR="009A7E94">
        <w:rPr>
          <w:szCs w:val="23"/>
        </w:rPr>
        <w:t xml:space="preserve"> activities</w:t>
      </w:r>
      <w:r w:rsidR="00344077">
        <w:rPr>
          <w:szCs w:val="23"/>
        </w:rPr>
        <w:t>.</w:t>
      </w:r>
      <w:r w:rsidR="009A7E94">
        <w:rPr>
          <w:szCs w:val="23"/>
        </w:rPr>
        <w:t xml:space="preserve"> </w:t>
      </w:r>
      <w:r w:rsidR="00663D61">
        <w:rPr>
          <w:szCs w:val="23"/>
        </w:rPr>
        <w:t xml:space="preserve">Getting to class, using </w:t>
      </w:r>
      <w:r w:rsidR="009A7E94">
        <w:rPr>
          <w:szCs w:val="23"/>
        </w:rPr>
        <w:t>to</w:t>
      </w:r>
      <w:r w:rsidR="00663D61">
        <w:rPr>
          <w:szCs w:val="23"/>
        </w:rPr>
        <w:t>ilet</w:t>
      </w:r>
      <w:r w:rsidR="000D1C1A">
        <w:rPr>
          <w:szCs w:val="23"/>
        </w:rPr>
        <w:t xml:space="preserve"> facilities</w:t>
      </w:r>
      <w:r w:rsidR="00E62CC4">
        <w:rPr>
          <w:szCs w:val="23"/>
        </w:rPr>
        <w:t xml:space="preserve"> and </w:t>
      </w:r>
      <w:r w:rsidR="009A7E94">
        <w:rPr>
          <w:szCs w:val="23"/>
        </w:rPr>
        <w:t>labs/clinicals</w:t>
      </w:r>
      <w:r w:rsidR="002155C5">
        <w:rPr>
          <w:szCs w:val="23"/>
        </w:rPr>
        <w:t xml:space="preserve"> can be a major unde</w:t>
      </w:r>
      <w:r w:rsidR="009A7E94">
        <w:rPr>
          <w:szCs w:val="23"/>
        </w:rPr>
        <w:t>rtaking</w:t>
      </w:r>
      <w:r w:rsidR="00344077">
        <w:rPr>
          <w:szCs w:val="23"/>
        </w:rPr>
        <w:t xml:space="preserve"> for these students</w:t>
      </w:r>
      <w:r w:rsidR="009A7E94">
        <w:rPr>
          <w:szCs w:val="23"/>
        </w:rPr>
        <w:t xml:space="preserve">. It may </w:t>
      </w:r>
      <w:r w:rsidR="00344077">
        <w:rPr>
          <w:szCs w:val="23"/>
        </w:rPr>
        <w:t xml:space="preserve">be </w:t>
      </w:r>
      <w:r w:rsidR="002155C5">
        <w:rPr>
          <w:szCs w:val="23"/>
        </w:rPr>
        <w:t xml:space="preserve">especially </w:t>
      </w:r>
      <w:r w:rsidR="00344077">
        <w:rPr>
          <w:szCs w:val="23"/>
        </w:rPr>
        <w:t xml:space="preserve">difficult for them to get to class </w:t>
      </w:r>
      <w:r w:rsidR="002155C5">
        <w:rPr>
          <w:szCs w:val="23"/>
        </w:rPr>
        <w:t>wi</w:t>
      </w:r>
      <w:r w:rsidR="00344077">
        <w:rPr>
          <w:szCs w:val="23"/>
        </w:rPr>
        <w:t>thin the time restraint of</w:t>
      </w:r>
      <w:r w:rsidR="002155C5">
        <w:rPr>
          <w:szCs w:val="23"/>
        </w:rPr>
        <w:t xml:space="preserve"> </w:t>
      </w:r>
      <w:r w:rsidR="00344077">
        <w:rPr>
          <w:szCs w:val="23"/>
        </w:rPr>
        <w:t>schedules.</w:t>
      </w:r>
      <w:r w:rsidR="002155C5">
        <w:rPr>
          <w:szCs w:val="23"/>
        </w:rPr>
        <w:t xml:space="preserve"> Ab</w:t>
      </w:r>
      <w:r w:rsidR="00344077">
        <w:rPr>
          <w:szCs w:val="23"/>
        </w:rPr>
        <w:t xml:space="preserve">sences or lateness may occur </w:t>
      </w:r>
      <w:r w:rsidR="002155C5">
        <w:rPr>
          <w:szCs w:val="23"/>
        </w:rPr>
        <w:t>due to transportation problems, inclement weather, waiting for elevators, or equipment difficulties (maneuvering wheelchairs, crutches)</w:t>
      </w:r>
      <w:r w:rsidR="00344077">
        <w:rPr>
          <w:szCs w:val="23"/>
        </w:rPr>
        <w:t>. Students with</w:t>
      </w:r>
      <w:r>
        <w:rPr>
          <w:szCs w:val="23"/>
        </w:rPr>
        <w:t xml:space="preserve"> physical and mobility disabilities </w:t>
      </w:r>
      <w:r w:rsidR="00344077">
        <w:rPr>
          <w:szCs w:val="23"/>
        </w:rPr>
        <w:t>also often require accommodations</w:t>
      </w:r>
      <w:r>
        <w:rPr>
          <w:szCs w:val="23"/>
        </w:rPr>
        <w:t xml:space="preserve"> to </w:t>
      </w:r>
      <w:r w:rsidR="005E3EE4">
        <w:rPr>
          <w:szCs w:val="23"/>
        </w:rPr>
        <w:t xml:space="preserve">function </w:t>
      </w:r>
      <w:r w:rsidR="005E3EE4">
        <w:rPr>
          <w:szCs w:val="23"/>
        </w:rPr>
        <w:lastRenderedPageBreak/>
        <w:t xml:space="preserve">successfully in </w:t>
      </w:r>
      <w:r w:rsidR="00344077">
        <w:rPr>
          <w:szCs w:val="23"/>
        </w:rPr>
        <w:t xml:space="preserve">a </w:t>
      </w:r>
      <w:r w:rsidR="005E3EE4">
        <w:rPr>
          <w:szCs w:val="23"/>
        </w:rPr>
        <w:t>class</w:t>
      </w:r>
      <w:r w:rsidR="00344077">
        <w:rPr>
          <w:szCs w:val="23"/>
        </w:rPr>
        <w:t>room setting. Accommodations</w:t>
      </w:r>
      <w:r w:rsidR="005E3EE4">
        <w:rPr>
          <w:szCs w:val="23"/>
        </w:rPr>
        <w:t xml:space="preserve"> will vary for those with physical/mobility disabilities. There are, however, some general considerations which apply to most </w:t>
      </w:r>
    </w:p>
    <w:p w:rsidR="005E3EE4" w:rsidRDefault="00AC57C1" w:rsidP="0050149F">
      <w:pPr>
        <w:rPr>
          <w:szCs w:val="23"/>
        </w:rPr>
      </w:pPr>
      <w:r>
        <w:rPr>
          <w:szCs w:val="23"/>
        </w:rPr>
        <w:t>students who have</w:t>
      </w:r>
      <w:r w:rsidR="005E3EE4">
        <w:rPr>
          <w:szCs w:val="23"/>
        </w:rPr>
        <w:t xml:space="preserve"> physical/mobility disabilities. Typically accommodations may include:</w:t>
      </w:r>
    </w:p>
    <w:p w:rsidR="00344077" w:rsidRPr="00344077" w:rsidRDefault="00344077" w:rsidP="00344077">
      <w:pPr>
        <w:pStyle w:val="ListParagraph"/>
        <w:numPr>
          <w:ilvl w:val="0"/>
          <w:numId w:val="10"/>
        </w:numPr>
        <w:rPr>
          <w:szCs w:val="23"/>
        </w:rPr>
      </w:pPr>
      <w:r>
        <w:rPr>
          <w:szCs w:val="23"/>
        </w:rPr>
        <w:t>Making sure the classroom layout is accessible and free from obstructions.</w:t>
      </w:r>
    </w:p>
    <w:p w:rsidR="005E3EE4" w:rsidRDefault="006857ED" w:rsidP="005E3EE4">
      <w:pPr>
        <w:pStyle w:val="ListParagraph"/>
        <w:numPr>
          <w:ilvl w:val="0"/>
          <w:numId w:val="10"/>
        </w:numPr>
        <w:rPr>
          <w:szCs w:val="23"/>
        </w:rPr>
      </w:pPr>
      <w:r>
        <w:rPr>
          <w:szCs w:val="23"/>
        </w:rPr>
        <w:t>Provision of classroom space f</w:t>
      </w:r>
      <w:r w:rsidR="005E3EE4">
        <w:rPr>
          <w:szCs w:val="23"/>
        </w:rPr>
        <w:t>o</w:t>
      </w:r>
      <w:r>
        <w:rPr>
          <w:szCs w:val="23"/>
        </w:rPr>
        <w:t>r</w:t>
      </w:r>
      <w:r w:rsidR="005E3EE4">
        <w:rPr>
          <w:szCs w:val="23"/>
        </w:rPr>
        <w:t xml:space="preserve"> a wheelchair or a wheelchair accessible desk/table</w:t>
      </w:r>
      <w:r w:rsidR="001E0E9C">
        <w:rPr>
          <w:szCs w:val="23"/>
        </w:rPr>
        <w:t xml:space="preserve">. </w:t>
      </w:r>
      <w:r w:rsidR="00960E08">
        <w:rPr>
          <w:szCs w:val="23"/>
        </w:rPr>
        <w:t>If needed, an extra chair will be required for the student’s personal attendant.</w:t>
      </w:r>
    </w:p>
    <w:p w:rsidR="005E3EE4" w:rsidRDefault="005E3EE4" w:rsidP="005E3EE4">
      <w:pPr>
        <w:pStyle w:val="ListParagraph"/>
        <w:numPr>
          <w:ilvl w:val="0"/>
          <w:numId w:val="10"/>
        </w:numPr>
        <w:rPr>
          <w:szCs w:val="23"/>
        </w:rPr>
      </w:pPr>
      <w:r>
        <w:rPr>
          <w:szCs w:val="23"/>
        </w:rPr>
        <w:t>Advanced notice if the class activity will be held elsewhere.</w:t>
      </w:r>
    </w:p>
    <w:p w:rsidR="005E3EE4" w:rsidRDefault="005E3EE4" w:rsidP="005E3EE4">
      <w:pPr>
        <w:pStyle w:val="ListParagraph"/>
        <w:numPr>
          <w:ilvl w:val="0"/>
          <w:numId w:val="10"/>
        </w:numPr>
        <w:rPr>
          <w:szCs w:val="23"/>
        </w:rPr>
      </w:pPr>
      <w:r>
        <w:rPr>
          <w:szCs w:val="23"/>
        </w:rPr>
        <w:t>Reasonable consideration for lateness due to difficulties in the location of classroom or schedule.</w:t>
      </w:r>
    </w:p>
    <w:p w:rsidR="005E3EE4" w:rsidRPr="005E3EE4" w:rsidRDefault="005E3EE4" w:rsidP="005E3EE4">
      <w:pPr>
        <w:pStyle w:val="ListParagraph"/>
        <w:numPr>
          <w:ilvl w:val="0"/>
          <w:numId w:val="10"/>
        </w:numPr>
        <w:rPr>
          <w:szCs w:val="23"/>
        </w:rPr>
      </w:pPr>
      <w:r>
        <w:rPr>
          <w:szCs w:val="23"/>
        </w:rPr>
        <w:t xml:space="preserve">Use of note </w:t>
      </w:r>
      <w:r w:rsidRPr="005E3EE4">
        <w:rPr>
          <w:szCs w:val="23"/>
        </w:rPr>
        <w:t>taker or tape recorder</w:t>
      </w:r>
    </w:p>
    <w:p w:rsidR="005E3EE4" w:rsidRDefault="005E3EE4" w:rsidP="005E3EE4">
      <w:pPr>
        <w:pStyle w:val="ListParagraph"/>
        <w:numPr>
          <w:ilvl w:val="0"/>
          <w:numId w:val="10"/>
        </w:numPr>
        <w:rPr>
          <w:szCs w:val="23"/>
        </w:rPr>
      </w:pPr>
      <w:r>
        <w:rPr>
          <w:szCs w:val="23"/>
        </w:rPr>
        <w:t>Extended time for tests or quizzes</w:t>
      </w:r>
    </w:p>
    <w:p w:rsidR="005E3EE4" w:rsidRDefault="005E3EE4" w:rsidP="005E3EE4">
      <w:pPr>
        <w:pStyle w:val="ListParagraph"/>
        <w:numPr>
          <w:ilvl w:val="0"/>
          <w:numId w:val="10"/>
        </w:numPr>
        <w:rPr>
          <w:szCs w:val="23"/>
        </w:rPr>
      </w:pPr>
      <w:r>
        <w:rPr>
          <w:szCs w:val="23"/>
        </w:rPr>
        <w:t>Use of a scribe or computer for written work.</w:t>
      </w:r>
    </w:p>
    <w:p w:rsidR="005E3EE4" w:rsidRPr="00663D61" w:rsidRDefault="001E0E9C" w:rsidP="0050149F">
      <w:pPr>
        <w:pStyle w:val="ListParagraph"/>
        <w:numPr>
          <w:ilvl w:val="0"/>
          <w:numId w:val="10"/>
        </w:numPr>
        <w:rPr>
          <w:szCs w:val="23"/>
        </w:rPr>
      </w:pPr>
      <w:r>
        <w:rPr>
          <w:szCs w:val="23"/>
        </w:rPr>
        <w:t xml:space="preserve">Provision of </w:t>
      </w:r>
      <w:r w:rsidR="005E3EE4">
        <w:rPr>
          <w:szCs w:val="23"/>
        </w:rPr>
        <w:t>copies of overhea</w:t>
      </w:r>
      <w:r>
        <w:rPr>
          <w:szCs w:val="23"/>
        </w:rPr>
        <w:t>ds before class.</w:t>
      </w:r>
      <w:r w:rsidR="005E3EE4" w:rsidRPr="00663D61">
        <w:rPr>
          <w:szCs w:val="23"/>
        </w:rPr>
        <w:t xml:space="preserve"> </w:t>
      </w:r>
    </w:p>
    <w:p w:rsidR="00E62CC4" w:rsidRDefault="00E62CC4" w:rsidP="0050149F">
      <w:pPr>
        <w:rPr>
          <w:b/>
          <w:szCs w:val="23"/>
          <w:u w:val="single"/>
        </w:rPr>
      </w:pPr>
    </w:p>
    <w:p w:rsidR="00E62CC4" w:rsidRDefault="00E62CC4" w:rsidP="0050149F">
      <w:pPr>
        <w:rPr>
          <w:b/>
          <w:szCs w:val="23"/>
          <w:u w:val="single"/>
        </w:rPr>
      </w:pPr>
    </w:p>
    <w:p w:rsidR="001E0E9C" w:rsidRDefault="001E0E9C" w:rsidP="0050149F">
      <w:pPr>
        <w:rPr>
          <w:b/>
          <w:szCs w:val="23"/>
          <w:u w:val="single"/>
        </w:rPr>
      </w:pPr>
    </w:p>
    <w:p w:rsidR="006F68FF" w:rsidRDefault="006F68FF" w:rsidP="0050149F">
      <w:pPr>
        <w:rPr>
          <w:b/>
          <w:szCs w:val="23"/>
          <w:u w:val="single"/>
        </w:rPr>
      </w:pPr>
      <w:r w:rsidRPr="006F68FF">
        <w:rPr>
          <w:b/>
          <w:szCs w:val="23"/>
          <w:u w:val="single"/>
        </w:rPr>
        <w:lastRenderedPageBreak/>
        <w:t>General information for He</w:t>
      </w:r>
      <w:r>
        <w:rPr>
          <w:b/>
          <w:szCs w:val="23"/>
          <w:u w:val="single"/>
        </w:rPr>
        <w:t>lping Studen</w:t>
      </w:r>
      <w:r w:rsidRPr="006F68FF">
        <w:rPr>
          <w:b/>
          <w:szCs w:val="23"/>
          <w:u w:val="single"/>
        </w:rPr>
        <w:t xml:space="preserve">ts with </w:t>
      </w:r>
      <w:r w:rsidR="00E62CC4">
        <w:rPr>
          <w:b/>
          <w:szCs w:val="23"/>
          <w:u w:val="single"/>
        </w:rPr>
        <w:t xml:space="preserve">Physical/Mobility </w:t>
      </w:r>
      <w:r w:rsidRPr="006F68FF">
        <w:rPr>
          <w:b/>
          <w:szCs w:val="23"/>
          <w:u w:val="single"/>
        </w:rPr>
        <w:t>Disabilities</w:t>
      </w:r>
    </w:p>
    <w:p w:rsidR="006F68FF" w:rsidRDefault="006F68FF" w:rsidP="006F68FF">
      <w:pPr>
        <w:pStyle w:val="ListParagraph"/>
        <w:numPr>
          <w:ilvl w:val="0"/>
          <w:numId w:val="8"/>
        </w:numPr>
        <w:rPr>
          <w:szCs w:val="23"/>
        </w:rPr>
      </w:pPr>
      <w:r>
        <w:rPr>
          <w:szCs w:val="23"/>
        </w:rPr>
        <w:t>Remember that students with</w:t>
      </w:r>
      <w:r w:rsidR="00E62CC4">
        <w:rPr>
          <w:szCs w:val="23"/>
        </w:rPr>
        <w:t xml:space="preserve"> physical/mobility</w:t>
      </w:r>
      <w:r>
        <w:rPr>
          <w:szCs w:val="23"/>
        </w:rPr>
        <w:t xml:space="preserve"> disabilities are people. They are like anyone else</w:t>
      </w:r>
      <w:r w:rsidR="00E62CC4">
        <w:rPr>
          <w:szCs w:val="23"/>
        </w:rPr>
        <w:t xml:space="preserve">, except for the limitations due to </w:t>
      </w:r>
      <w:r>
        <w:rPr>
          <w:szCs w:val="23"/>
        </w:rPr>
        <w:t>their disabilities.</w:t>
      </w:r>
    </w:p>
    <w:p w:rsidR="00344077" w:rsidRPr="00344077" w:rsidRDefault="006F68FF" w:rsidP="00344077">
      <w:pPr>
        <w:pStyle w:val="ListParagraph"/>
        <w:numPr>
          <w:ilvl w:val="0"/>
          <w:numId w:val="8"/>
        </w:numPr>
        <w:rPr>
          <w:szCs w:val="23"/>
        </w:rPr>
      </w:pPr>
      <w:r>
        <w:rPr>
          <w:szCs w:val="23"/>
        </w:rPr>
        <w:t>Relax. If you don’</w:t>
      </w:r>
      <w:r w:rsidR="00DA59A7">
        <w:rPr>
          <w:szCs w:val="23"/>
        </w:rPr>
        <w:t>t know w</w:t>
      </w:r>
      <w:r>
        <w:rPr>
          <w:szCs w:val="23"/>
        </w:rPr>
        <w:t>hat to say or do, allow the person with the disability to help</w:t>
      </w:r>
      <w:r w:rsidR="00E62CC4">
        <w:rPr>
          <w:szCs w:val="23"/>
        </w:rPr>
        <w:t xml:space="preserve"> put you at ease. Always a</w:t>
      </w:r>
      <w:r>
        <w:rPr>
          <w:szCs w:val="23"/>
        </w:rPr>
        <w:t xml:space="preserve">sk the person the best way to give assistance. </w:t>
      </w:r>
    </w:p>
    <w:p w:rsidR="006F68FF" w:rsidRDefault="006F68FF" w:rsidP="006F68FF">
      <w:pPr>
        <w:pStyle w:val="ListParagraph"/>
        <w:numPr>
          <w:ilvl w:val="0"/>
          <w:numId w:val="8"/>
        </w:numPr>
        <w:rPr>
          <w:szCs w:val="23"/>
        </w:rPr>
      </w:pPr>
      <w:r>
        <w:rPr>
          <w:szCs w:val="23"/>
        </w:rPr>
        <w:t>Offer assistance, but wait until it is accepted before giving it. Respect the person’s right to indicate the kind of help needed or to refuse help.</w:t>
      </w:r>
    </w:p>
    <w:p w:rsidR="00344077" w:rsidRDefault="00344077" w:rsidP="006F68FF">
      <w:pPr>
        <w:pStyle w:val="ListParagraph"/>
        <w:numPr>
          <w:ilvl w:val="0"/>
          <w:numId w:val="8"/>
        </w:numPr>
        <w:rPr>
          <w:szCs w:val="23"/>
        </w:rPr>
      </w:pPr>
      <w:r>
        <w:rPr>
          <w:szCs w:val="23"/>
        </w:rPr>
        <w:t>When talking with a person who uses a wheelchair, try to converse at eye level; sit down if a chair is available.</w:t>
      </w:r>
      <w:r w:rsidR="00E62CC4">
        <w:rPr>
          <w:szCs w:val="23"/>
        </w:rPr>
        <w:t xml:space="preserve"> Also,</w:t>
      </w:r>
      <w:r w:rsidR="00663D61">
        <w:rPr>
          <w:szCs w:val="23"/>
        </w:rPr>
        <w:t xml:space="preserve"> remember that a wheelchair is the student’s personal space; so </w:t>
      </w:r>
      <w:r w:rsidR="0066673E">
        <w:rPr>
          <w:szCs w:val="23"/>
        </w:rPr>
        <w:t xml:space="preserve">do </w:t>
      </w:r>
      <w:r w:rsidR="00663D61">
        <w:rPr>
          <w:szCs w:val="23"/>
        </w:rPr>
        <w:t>not lean on, touch, or push the chair unless asked.</w:t>
      </w:r>
    </w:p>
    <w:p w:rsidR="006F68FF" w:rsidRDefault="006F68FF" w:rsidP="006F68FF">
      <w:pPr>
        <w:pStyle w:val="ListParagraph"/>
        <w:numPr>
          <w:ilvl w:val="0"/>
          <w:numId w:val="8"/>
        </w:numPr>
        <w:rPr>
          <w:szCs w:val="23"/>
        </w:rPr>
      </w:pPr>
      <w:r>
        <w:rPr>
          <w:szCs w:val="23"/>
        </w:rPr>
        <w:t>Appreciate what the student can do. Treat the student as you would any other student. Because an individual has a functional limitation does not mean the</w:t>
      </w:r>
      <w:r w:rsidR="0066673E">
        <w:rPr>
          <w:szCs w:val="23"/>
        </w:rPr>
        <w:t>y are incapable of doing college work.</w:t>
      </w:r>
      <w:r>
        <w:rPr>
          <w:szCs w:val="23"/>
        </w:rPr>
        <w:t xml:space="preserve"> </w:t>
      </w:r>
    </w:p>
    <w:p w:rsidR="00ED6665" w:rsidRDefault="006F68FF" w:rsidP="006F68FF">
      <w:pPr>
        <w:pStyle w:val="ListParagraph"/>
        <w:numPr>
          <w:ilvl w:val="0"/>
          <w:numId w:val="8"/>
        </w:numPr>
        <w:rPr>
          <w:szCs w:val="23"/>
        </w:rPr>
      </w:pPr>
      <w:r>
        <w:rPr>
          <w:szCs w:val="23"/>
        </w:rPr>
        <w:t xml:space="preserve">Be considerate of the extra time it might take for the person to get things done. Let him/her set </w:t>
      </w:r>
    </w:p>
    <w:p w:rsidR="006F68FF" w:rsidRDefault="006F68FF" w:rsidP="001E0E9C">
      <w:pPr>
        <w:pStyle w:val="ListParagraph"/>
        <w:rPr>
          <w:szCs w:val="23"/>
        </w:rPr>
      </w:pPr>
      <w:r>
        <w:rPr>
          <w:szCs w:val="23"/>
        </w:rPr>
        <w:lastRenderedPageBreak/>
        <w:t>the pace in walking or talking.</w:t>
      </w:r>
    </w:p>
    <w:p w:rsidR="005E3EE4" w:rsidRPr="00960E08" w:rsidRDefault="00960E08" w:rsidP="00960E08">
      <w:pPr>
        <w:pStyle w:val="ListParagraph"/>
        <w:numPr>
          <w:ilvl w:val="0"/>
          <w:numId w:val="8"/>
        </w:numPr>
        <w:rPr>
          <w:szCs w:val="23"/>
        </w:rPr>
      </w:pPr>
      <w:r>
        <w:rPr>
          <w:szCs w:val="23"/>
        </w:rPr>
        <w:t>Don’t assume</w:t>
      </w:r>
      <w:r w:rsidR="006F68FF">
        <w:rPr>
          <w:szCs w:val="23"/>
        </w:rPr>
        <w:t xml:space="preserve"> a lack of response ind</w:t>
      </w:r>
      <w:r>
        <w:rPr>
          <w:szCs w:val="23"/>
        </w:rPr>
        <w:t xml:space="preserve">icates rudeness. </w:t>
      </w:r>
      <w:r w:rsidRPr="00960E08">
        <w:rPr>
          <w:szCs w:val="23"/>
        </w:rPr>
        <w:t>The student may react in an unconventional manner or</w:t>
      </w:r>
      <w:r w:rsidR="006F68FF" w:rsidRPr="00960E08">
        <w:rPr>
          <w:szCs w:val="23"/>
        </w:rPr>
        <w:t xml:space="preserve"> appear to be ignoring you. </w:t>
      </w:r>
      <w:r w:rsidR="00E62CC4" w:rsidRPr="00960E08">
        <w:rPr>
          <w:szCs w:val="23"/>
        </w:rPr>
        <w:t>S</w:t>
      </w:r>
      <w:r>
        <w:rPr>
          <w:szCs w:val="23"/>
        </w:rPr>
        <w:t>ome students</w:t>
      </w:r>
      <w:r w:rsidR="00E62CC4" w:rsidRPr="00960E08">
        <w:rPr>
          <w:szCs w:val="23"/>
        </w:rPr>
        <w:t xml:space="preserve"> </w:t>
      </w:r>
      <w:r w:rsidR="00DA59A7" w:rsidRPr="00960E08">
        <w:rPr>
          <w:szCs w:val="23"/>
        </w:rPr>
        <w:t>have slowed reaction or processing time</w:t>
      </w:r>
      <w:r w:rsidR="001E0E9C" w:rsidRPr="00960E08">
        <w:rPr>
          <w:szCs w:val="23"/>
        </w:rPr>
        <w:t xml:space="preserve"> due to their medical condition or medications they take for this condition</w:t>
      </w:r>
      <w:r w:rsidR="00DA59A7" w:rsidRPr="00960E08">
        <w:rPr>
          <w:szCs w:val="23"/>
        </w:rPr>
        <w:t>.</w:t>
      </w:r>
    </w:p>
    <w:p w:rsidR="00DA59A7" w:rsidRDefault="001E0E9C" w:rsidP="001E0E9C">
      <w:pPr>
        <w:ind w:left="360"/>
        <w:rPr>
          <w:b/>
          <w:szCs w:val="23"/>
          <w:u w:val="single"/>
        </w:rPr>
      </w:pPr>
      <w:r>
        <w:rPr>
          <w:b/>
          <w:szCs w:val="23"/>
          <w:u w:val="single"/>
        </w:rPr>
        <w:t>Student Responsibilities</w:t>
      </w:r>
    </w:p>
    <w:p w:rsidR="00AC57C1" w:rsidRDefault="001E0E9C" w:rsidP="00AC57C1">
      <w:pPr>
        <w:pStyle w:val="ListParagraph"/>
        <w:rPr>
          <w:szCs w:val="23"/>
        </w:rPr>
      </w:pPr>
      <w:r w:rsidRPr="003F765A">
        <w:rPr>
          <w:szCs w:val="23"/>
        </w:rPr>
        <w:t>Students with physical/mobility disabilities</w:t>
      </w:r>
      <w:r w:rsidR="00AC57C1">
        <w:rPr>
          <w:szCs w:val="23"/>
        </w:rPr>
        <w:t>:</w:t>
      </w:r>
    </w:p>
    <w:p w:rsidR="00960E08" w:rsidRDefault="005A4B57" w:rsidP="00960E08">
      <w:pPr>
        <w:pStyle w:val="ListParagraph"/>
        <w:numPr>
          <w:ilvl w:val="0"/>
          <w:numId w:val="8"/>
        </w:numPr>
        <w:rPr>
          <w:szCs w:val="23"/>
        </w:rPr>
      </w:pPr>
      <w:r>
        <w:rPr>
          <w:szCs w:val="23"/>
        </w:rPr>
        <w:t>a</w:t>
      </w:r>
      <w:r w:rsidR="00960E08">
        <w:rPr>
          <w:szCs w:val="23"/>
        </w:rPr>
        <w:t>re held to the same academic standards as all MCCC students. They must complete all course work/class requirements.</w:t>
      </w:r>
    </w:p>
    <w:p w:rsidR="00AC57C1" w:rsidRDefault="006B7E7A" w:rsidP="00AC57C1">
      <w:pPr>
        <w:pStyle w:val="ListParagraph"/>
        <w:numPr>
          <w:ilvl w:val="0"/>
          <w:numId w:val="8"/>
        </w:numPr>
        <w:rPr>
          <w:szCs w:val="23"/>
        </w:rPr>
      </w:pPr>
      <w:r>
        <w:rPr>
          <w:szCs w:val="23"/>
        </w:rPr>
        <w:t>s</w:t>
      </w:r>
      <w:r w:rsidR="005A4B57">
        <w:rPr>
          <w:szCs w:val="23"/>
        </w:rPr>
        <w:t>hould register with D</w:t>
      </w:r>
      <w:r w:rsidR="00AC57C1">
        <w:rPr>
          <w:szCs w:val="23"/>
        </w:rPr>
        <w:t>isability Services before the beginning of each semester</w:t>
      </w:r>
      <w:r>
        <w:rPr>
          <w:szCs w:val="23"/>
        </w:rPr>
        <w:t>.</w:t>
      </w:r>
    </w:p>
    <w:p w:rsidR="001E0E9C" w:rsidRPr="00960E08" w:rsidRDefault="006B7E7A" w:rsidP="00960E08">
      <w:pPr>
        <w:pStyle w:val="ListParagraph"/>
        <w:numPr>
          <w:ilvl w:val="0"/>
          <w:numId w:val="8"/>
        </w:numPr>
        <w:rPr>
          <w:szCs w:val="23"/>
        </w:rPr>
      </w:pPr>
      <w:r>
        <w:rPr>
          <w:szCs w:val="23"/>
        </w:rPr>
        <w:t>submit all test accommodation requests through Disability Services. Disa</w:t>
      </w:r>
      <w:r w:rsidR="0066673E">
        <w:rPr>
          <w:szCs w:val="23"/>
        </w:rPr>
        <w:t>bility Services will contact</w:t>
      </w:r>
      <w:r>
        <w:rPr>
          <w:szCs w:val="23"/>
        </w:rPr>
        <w:t xml:space="preserve"> instructors to set up </w:t>
      </w:r>
      <w:r w:rsidR="0066673E">
        <w:rPr>
          <w:szCs w:val="23"/>
        </w:rPr>
        <w:t xml:space="preserve">test </w:t>
      </w:r>
      <w:r>
        <w:rPr>
          <w:szCs w:val="23"/>
        </w:rPr>
        <w:t>accommodations.</w:t>
      </w:r>
    </w:p>
    <w:p w:rsidR="00783866" w:rsidRPr="00960E08" w:rsidRDefault="00AC57C1" w:rsidP="00960E08">
      <w:pPr>
        <w:pStyle w:val="ListParagraph"/>
        <w:numPr>
          <w:ilvl w:val="0"/>
          <w:numId w:val="8"/>
        </w:numPr>
        <w:rPr>
          <w:szCs w:val="23"/>
        </w:rPr>
      </w:pPr>
      <w:r>
        <w:rPr>
          <w:szCs w:val="23"/>
        </w:rPr>
        <w:t xml:space="preserve">should try to minimize distractions that may occur due to disabilities (i.e. entering class late, maneuvering wheelchairs, speaking to personal attendant) </w:t>
      </w:r>
    </w:p>
    <w:p w:rsidR="006F68FF" w:rsidRPr="00ED6665" w:rsidRDefault="00ED6665" w:rsidP="00ED6665">
      <w:pPr>
        <w:jc w:val="center"/>
        <w:rPr>
          <w:b/>
          <w:szCs w:val="23"/>
        </w:rPr>
      </w:pPr>
      <w:r w:rsidRPr="00ED6665">
        <w:rPr>
          <w:b/>
          <w:szCs w:val="23"/>
        </w:rPr>
        <w:t>If any questions, please contact:</w:t>
      </w:r>
    </w:p>
    <w:p w:rsidR="00ED6665" w:rsidRPr="00ED6665" w:rsidRDefault="00ED6665" w:rsidP="00ED6665">
      <w:pPr>
        <w:jc w:val="center"/>
        <w:rPr>
          <w:b/>
          <w:szCs w:val="23"/>
        </w:rPr>
      </w:pPr>
      <w:r w:rsidRPr="00ED6665">
        <w:rPr>
          <w:b/>
          <w:szCs w:val="23"/>
        </w:rPr>
        <w:t>Disability Services</w:t>
      </w:r>
    </w:p>
    <w:p w:rsidR="00ED6665" w:rsidRPr="00ED6665" w:rsidRDefault="00ED6665" w:rsidP="00ED6665">
      <w:pPr>
        <w:jc w:val="center"/>
        <w:rPr>
          <w:b/>
          <w:szCs w:val="23"/>
        </w:rPr>
      </w:pPr>
      <w:r w:rsidRPr="00ED6665">
        <w:rPr>
          <w:b/>
          <w:szCs w:val="23"/>
        </w:rPr>
        <w:t>(located in the Campbell Learning Resource Laboratory, C-218</w:t>
      </w:r>
    </w:p>
    <w:p w:rsidR="00ED6665" w:rsidRDefault="00ED6665" w:rsidP="00ED6665">
      <w:pPr>
        <w:jc w:val="center"/>
        <w:rPr>
          <w:b/>
          <w:szCs w:val="23"/>
        </w:rPr>
      </w:pPr>
      <w:r w:rsidRPr="00ED6665">
        <w:rPr>
          <w:b/>
          <w:szCs w:val="23"/>
        </w:rPr>
        <w:t>(734) 384-4167</w:t>
      </w:r>
    </w:p>
    <w:p w:rsidR="00AC57C1" w:rsidRDefault="00AC57C1" w:rsidP="00AC57C1">
      <w:pPr>
        <w:rPr>
          <w:b/>
          <w:szCs w:val="23"/>
        </w:rPr>
      </w:pPr>
    </w:p>
    <w:p w:rsidR="00ED6665" w:rsidRDefault="00ED6665" w:rsidP="00ED6665">
      <w:pPr>
        <w:jc w:val="center"/>
        <w:rPr>
          <w:b/>
          <w:szCs w:val="23"/>
        </w:rPr>
      </w:pPr>
    </w:p>
    <w:p w:rsidR="00ED6665" w:rsidRPr="00ED6665" w:rsidRDefault="00ED6665" w:rsidP="00ED6665">
      <w:pPr>
        <w:jc w:val="center"/>
        <w:rPr>
          <w:b/>
          <w:sz w:val="28"/>
          <w:szCs w:val="28"/>
        </w:rPr>
      </w:pPr>
      <w:r w:rsidRPr="00ED6665">
        <w:rPr>
          <w:b/>
          <w:sz w:val="28"/>
          <w:szCs w:val="28"/>
        </w:rPr>
        <w:t xml:space="preserve">Helping Students with </w:t>
      </w:r>
    </w:p>
    <w:p w:rsidR="00ED6665" w:rsidRDefault="00ED6665" w:rsidP="00ED6665">
      <w:pPr>
        <w:jc w:val="center"/>
        <w:rPr>
          <w:b/>
          <w:szCs w:val="23"/>
        </w:rPr>
      </w:pPr>
    </w:p>
    <w:p w:rsidR="00ED6665" w:rsidRDefault="00ED6665" w:rsidP="00ED6665">
      <w:pPr>
        <w:jc w:val="center"/>
        <w:rPr>
          <w:b/>
          <w:szCs w:val="23"/>
        </w:rPr>
      </w:pPr>
    </w:p>
    <w:p w:rsidR="00ED6665" w:rsidRDefault="00ED6665" w:rsidP="00ED6665">
      <w:pPr>
        <w:jc w:val="center"/>
        <w:rPr>
          <w:b/>
          <w:sz w:val="52"/>
          <w:szCs w:val="52"/>
        </w:rPr>
      </w:pPr>
      <w:r w:rsidRPr="00ED6665">
        <w:rPr>
          <w:b/>
          <w:sz w:val="52"/>
          <w:szCs w:val="52"/>
        </w:rPr>
        <w:t>Physical/Mobility Disabilities</w:t>
      </w:r>
    </w:p>
    <w:p w:rsidR="00ED6665" w:rsidRDefault="00ED6665" w:rsidP="00ED6665">
      <w:pPr>
        <w:jc w:val="center"/>
        <w:rPr>
          <w:b/>
          <w:szCs w:val="23"/>
        </w:rPr>
      </w:pPr>
    </w:p>
    <w:p w:rsidR="00ED6665" w:rsidRPr="00ED6665" w:rsidRDefault="00ED6665" w:rsidP="00ED6665">
      <w:pPr>
        <w:rPr>
          <w:b/>
          <w:szCs w:val="23"/>
        </w:rPr>
      </w:pPr>
    </w:p>
    <w:p w:rsidR="00ED6665" w:rsidRDefault="00ED6665" w:rsidP="00301C04">
      <w:pPr>
        <w:rPr>
          <w:b/>
          <w:szCs w:val="23"/>
        </w:rPr>
      </w:pPr>
    </w:p>
    <w:p w:rsidR="00301C04" w:rsidRDefault="00301C04" w:rsidP="00301C04">
      <w:pPr>
        <w:rPr>
          <w:b/>
          <w:szCs w:val="23"/>
        </w:rPr>
      </w:pPr>
    </w:p>
    <w:p w:rsidR="00301C04" w:rsidRDefault="00301C04" w:rsidP="00301C04">
      <w:pPr>
        <w:rPr>
          <w:b/>
          <w:szCs w:val="23"/>
        </w:rPr>
      </w:pPr>
      <w:r>
        <w:rPr>
          <w:b/>
          <w:szCs w:val="23"/>
        </w:rPr>
        <w:t xml:space="preserve"> </w:t>
      </w:r>
      <w:r>
        <w:rPr>
          <w:b/>
          <w:noProof/>
          <w:szCs w:val="23"/>
        </w:rPr>
        <w:drawing>
          <wp:inline distT="0" distB="0" distL="0" distR="0">
            <wp:extent cx="2247900" cy="1800225"/>
            <wp:effectExtent l="19050" t="0" r="0" b="0"/>
            <wp:docPr id="1" name="Picture 1" descr="C:\Documents and Settings\kgerlach\Local Settings\Temporary Internet Files\Content.IE5\EKA3VIMQ\MM900254497[1]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kgerlach\Local Settings\Temporary Internet Files\Content.IE5\EKA3VIMQ\MM900254497[1].gif"/>
                    <pic:cNvPicPr>
                      <a:picLocks noChangeAspect="1" noChangeArrowheads="1" noCrop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665" w:rsidRDefault="00ED6665">
      <w:pPr>
        <w:jc w:val="center"/>
        <w:rPr>
          <w:b/>
          <w:szCs w:val="23"/>
        </w:rPr>
      </w:pPr>
    </w:p>
    <w:p w:rsidR="00ED6665" w:rsidRDefault="00ED6665">
      <w:pPr>
        <w:jc w:val="center"/>
        <w:rPr>
          <w:b/>
          <w:szCs w:val="23"/>
        </w:rPr>
      </w:pPr>
    </w:p>
    <w:p w:rsidR="00ED6665" w:rsidRDefault="00ED6665" w:rsidP="00ED6665">
      <w:pPr>
        <w:rPr>
          <w:b/>
          <w:szCs w:val="23"/>
        </w:rPr>
      </w:pPr>
    </w:p>
    <w:p w:rsidR="00C40606" w:rsidRDefault="00C40606" w:rsidP="00ED6665">
      <w:pPr>
        <w:rPr>
          <w:b/>
          <w:szCs w:val="23"/>
        </w:rPr>
      </w:pPr>
    </w:p>
    <w:p w:rsidR="00C40606" w:rsidRDefault="00C40606" w:rsidP="00ED6665">
      <w:pPr>
        <w:rPr>
          <w:b/>
          <w:szCs w:val="23"/>
        </w:rPr>
      </w:pPr>
    </w:p>
    <w:p w:rsidR="00ED6665" w:rsidRPr="00ED6665" w:rsidRDefault="00ED6665">
      <w:pPr>
        <w:jc w:val="center"/>
        <w:rPr>
          <w:b/>
          <w:sz w:val="28"/>
          <w:szCs w:val="28"/>
        </w:rPr>
      </w:pPr>
      <w:r w:rsidRPr="00ED6665">
        <w:rPr>
          <w:b/>
          <w:sz w:val="28"/>
          <w:szCs w:val="28"/>
        </w:rPr>
        <w:t>Monroe County Community College</w:t>
      </w:r>
    </w:p>
    <w:p w:rsidR="00ED6665" w:rsidRPr="00ED6665" w:rsidRDefault="00ED6665">
      <w:pPr>
        <w:jc w:val="center"/>
        <w:rPr>
          <w:b/>
          <w:sz w:val="28"/>
          <w:szCs w:val="28"/>
        </w:rPr>
      </w:pPr>
      <w:r w:rsidRPr="00ED6665">
        <w:rPr>
          <w:b/>
          <w:sz w:val="28"/>
          <w:szCs w:val="28"/>
        </w:rPr>
        <w:t>1555 S. Raisinville Rd.</w:t>
      </w:r>
    </w:p>
    <w:p w:rsidR="00ED6665" w:rsidRDefault="00ED6665">
      <w:pPr>
        <w:jc w:val="center"/>
        <w:rPr>
          <w:b/>
          <w:sz w:val="28"/>
          <w:szCs w:val="28"/>
        </w:rPr>
      </w:pPr>
      <w:r w:rsidRPr="00ED6665">
        <w:rPr>
          <w:b/>
          <w:sz w:val="28"/>
          <w:szCs w:val="28"/>
        </w:rPr>
        <w:t>Monroe, Michigan 48161-9746</w:t>
      </w:r>
    </w:p>
    <w:p w:rsidR="002D7667" w:rsidRDefault="002D7667">
      <w:pPr>
        <w:jc w:val="center"/>
        <w:rPr>
          <w:b/>
          <w:sz w:val="22"/>
          <w:szCs w:val="22"/>
        </w:rPr>
      </w:pPr>
    </w:p>
    <w:p w:rsidR="002D7667" w:rsidRDefault="002D7667">
      <w:pPr>
        <w:jc w:val="center"/>
        <w:rPr>
          <w:b/>
          <w:sz w:val="22"/>
          <w:szCs w:val="22"/>
        </w:rPr>
      </w:pPr>
    </w:p>
    <w:p w:rsidR="002D7667" w:rsidRPr="002D7667" w:rsidRDefault="002D7667" w:rsidP="002D7667">
      <w:pPr>
        <w:ind w:left="2160"/>
        <w:jc w:val="center"/>
        <w:rPr>
          <w:sz w:val="22"/>
          <w:szCs w:val="22"/>
        </w:rPr>
      </w:pPr>
      <w:r w:rsidRPr="002D7667">
        <w:rPr>
          <w:sz w:val="22"/>
          <w:szCs w:val="22"/>
        </w:rPr>
        <w:t>[Revised 8/10]</w:t>
      </w:r>
    </w:p>
    <w:sectPr w:rsidR="002D7667" w:rsidRPr="002D7667" w:rsidSect="00DA47CF">
      <w:pgSz w:w="15840" w:h="12240" w:orient="landscape"/>
      <w:pgMar w:top="720" w:right="720" w:bottom="180" w:left="72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52254"/>
    <w:multiLevelType w:val="hybridMultilevel"/>
    <w:tmpl w:val="2EBEA3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AE95810"/>
    <w:multiLevelType w:val="hybridMultilevel"/>
    <w:tmpl w:val="5A7017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BEA7731"/>
    <w:multiLevelType w:val="multilevel"/>
    <w:tmpl w:val="44A270B6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D43A89"/>
    <w:multiLevelType w:val="hybridMultilevel"/>
    <w:tmpl w:val="A212F41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68159F5"/>
    <w:multiLevelType w:val="hybridMultilevel"/>
    <w:tmpl w:val="8B629F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8893C53"/>
    <w:multiLevelType w:val="hybridMultilevel"/>
    <w:tmpl w:val="023CF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501F41"/>
    <w:multiLevelType w:val="hybridMultilevel"/>
    <w:tmpl w:val="CD14E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E0792E"/>
    <w:multiLevelType w:val="hybridMultilevel"/>
    <w:tmpl w:val="44A270B6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B21317F"/>
    <w:multiLevelType w:val="hybridMultilevel"/>
    <w:tmpl w:val="141CD4AA"/>
    <w:lvl w:ilvl="0" w:tplc="758CEC16">
      <w:start w:val="1"/>
      <w:numFmt w:val="bullet"/>
      <w:lvlText w:val="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>
    <w:nsid w:val="7D7B36D6"/>
    <w:multiLevelType w:val="hybridMultilevel"/>
    <w:tmpl w:val="E964357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9"/>
  </w:num>
  <w:num w:numId="5">
    <w:abstractNumId w:val="7"/>
  </w:num>
  <w:num w:numId="6">
    <w:abstractNumId w:val="2"/>
  </w:num>
  <w:num w:numId="7">
    <w:abstractNumId w:val="8"/>
  </w:num>
  <w:num w:numId="8">
    <w:abstractNumId w:val="5"/>
  </w:num>
  <w:num w:numId="9">
    <w:abstractNumId w:val="4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50149F"/>
    <w:rsid w:val="000D1C1A"/>
    <w:rsid w:val="000F4E95"/>
    <w:rsid w:val="00104FF6"/>
    <w:rsid w:val="001654E4"/>
    <w:rsid w:val="001D1143"/>
    <w:rsid w:val="001E0E9C"/>
    <w:rsid w:val="002155C5"/>
    <w:rsid w:val="002D7667"/>
    <w:rsid w:val="00301C04"/>
    <w:rsid w:val="00344077"/>
    <w:rsid w:val="003F765A"/>
    <w:rsid w:val="0041406F"/>
    <w:rsid w:val="00451178"/>
    <w:rsid w:val="004C180E"/>
    <w:rsid w:val="0050137E"/>
    <w:rsid w:val="0050149F"/>
    <w:rsid w:val="005A49AC"/>
    <w:rsid w:val="005A4B57"/>
    <w:rsid w:val="005E3EE4"/>
    <w:rsid w:val="00663D61"/>
    <w:rsid w:val="0066673E"/>
    <w:rsid w:val="006857ED"/>
    <w:rsid w:val="006A1471"/>
    <w:rsid w:val="006B7E7A"/>
    <w:rsid w:val="006F68FF"/>
    <w:rsid w:val="00707A99"/>
    <w:rsid w:val="00783866"/>
    <w:rsid w:val="007B4DBA"/>
    <w:rsid w:val="007F61EA"/>
    <w:rsid w:val="009306B8"/>
    <w:rsid w:val="00960E08"/>
    <w:rsid w:val="009A7E94"/>
    <w:rsid w:val="00A55DF5"/>
    <w:rsid w:val="00AA3B33"/>
    <w:rsid w:val="00AC57C1"/>
    <w:rsid w:val="00AF5260"/>
    <w:rsid w:val="00B044DB"/>
    <w:rsid w:val="00B2151E"/>
    <w:rsid w:val="00BA30EC"/>
    <w:rsid w:val="00C40606"/>
    <w:rsid w:val="00C8002F"/>
    <w:rsid w:val="00CF19C4"/>
    <w:rsid w:val="00DA47CF"/>
    <w:rsid w:val="00DA59A7"/>
    <w:rsid w:val="00E62CC4"/>
    <w:rsid w:val="00E86377"/>
    <w:rsid w:val="00E93AD3"/>
    <w:rsid w:val="00ED6665"/>
    <w:rsid w:val="00F17F4C"/>
    <w:rsid w:val="00F33A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406F"/>
    <w:rPr>
      <w:rFonts w:ascii="Comic Sans MS" w:hAnsi="Comic Sans MS"/>
      <w:sz w:val="23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8946EE"/>
    <w:rPr>
      <w:color w:val="0000FF"/>
      <w:u w:val="single"/>
    </w:rPr>
  </w:style>
  <w:style w:type="paragraph" w:styleId="BalloonText">
    <w:name w:val="Balloon Text"/>
    <w:basedOn w:val="Normal"/>
    <w:semiHidden/>
    <w:rsid w:val="00BA21B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68F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raymond\Application%20Data\Microsoft\Templates\TP03000070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34" ma:contentTypeDescription="Create a new document." ma:contentTypeScope="" ma:versionID="e4b7918f6d70a6bbd3ae09fdaae93119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FA0062-F940-4969-BE04-67203CB874A8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E5EED039-BA6F-4167-9018-F414DD1093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C8BCDF-488C-4D6A-8291-2A2DC6CA71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TP030000700</Template>
  <TotalTime>0</TotalTime>
  <Pages>2</Pages>
  <Words>823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5521</CharactersWithSpaces>
  <SharedDoc>false</SharedDoc>
  <HLinks>
    <vt:vector size="12" baseType="variant">
      <vt:variant>
        <vt:i4>1966140</vt:i4>
      </vt:variant>
      <vt:variant>
        <vt:i4>3</vt:i4>
      </vt:variant>
      <vt:variant>
        <vt:i4>0</vt:i4>
      </vt:variant>
      <vt:variant>
        <vt:i4>5</vt:i4>
      </vt:variant>
      <vt:variant>
        <vt:lpwstr>mailto:okshannon@comcast.net</vt:lpwstr>
      </vt:variant>
      <vt:variant>
        <vt:lpwstr/>
      </vt:variant>
      <vt:variant>
        <vt:i4>2818133</vt:i4>
      </vt:variant>
      <vt:variant>
        <vt:i4>0</vt:i4>
      </vt:variant>
      <vt:variant>
        <vt:i4>0</vt:i4>
      </vt:variant>
      <vt:variant>
        <vt:i4>5</vt:i4>
      </vt:variant>
      <vt:variant>
        <vt:lpwstr>mailto:skeyam@hsd401.org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eraymond</dc:creator>
  <cp:keywords/>
  <dc:description/>
  <cp:lastModifiedBy>kgerlach</cp:lastModifiedBy>
  <cp:revision>2</cp:revision>
  <cp:lastPrinted>2010-08-03T18:50:00Z</cp:lastPrinted>
  <dcterms:created xsi:type="dcterms:W3CDTF">2010-11-11T17:55:00Z</dcterms:created>
  <dcterms:modified xsi:type="dcterms:W3CDTF">2010-11-11T17:55:00Z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TC300007009990</vt:lpwstr>
  </property>
</Properties>
</file>