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6C3" w:rsidRDefault="00026AFA">
      <w:pPr>
        <w:spacing w:before="41"/>
        <w:ind w:left="937" w:right="94"/>
        <w:rPr>
          <w:rFonts w:ascii="Calibri" w:eastAsia="Calibri" w:hAnsi="Calibri" w:cs="Calibri"/>
          <w:sz w:val="20"/>
          <w:szCs w:val="20"/>
        </w:rPr>
      </w:pPr>
      <w:bookmarkStart w:id="0" w:name="_GoBack"/>
      <w:bookmarkEnd w:id="0"/>
      <w:r>
        <w:rPr>
          <w:rFonts w:ascii="Calibri"/>
          <w:i/>
          <w:sz w:val="20"/>
        </w:rPr>
        <w:t>****PLEASE</w:t>
      </w:r>
      <w:r>
        <w:rPr>
          <w:rFonts w:ascii="Calibri"/>
          <w:i/>
          <w:spacing w:val="-3"/>
          <w:sz w:val="20"/>
        </w:rPr>
        <w:t xml:space="preserve"> </w:t>
      </w:r>
      <w:r>
        <w:rPr>
          <w:rFonts w:ascii="Calibri"/>
          <w:i/>
          <w:sz w:val="20"/>
        </w:rPr>
        <w:t>PRINT</w:t>
      </w:r>
      <w:r>
        <w:rPr>
          <w:rFonts w:ascii="Calibri"/>
          <w:i/>
          <w:spacing w:val="-5"/>
          <w:sz w:val="20"/>
        </w:rPr>
        <w:t xml:space="preserve"> </w:t>
      </w:r>
      <w:r>
        <w:rPr>
          <w:rFonts w:ascii="Calibri"/>
          <w:i/>
          <w:sz w:val="20"/>
        </w:rPr>
        <w:t>THIS</w:t>
      </w:r>
      <w:r>
        <w:rPr>
          <w:rFonts w:ascii="Calibri"/>
          <w:i/>
          <w:spacing w:val="-3"/>
          <w:sz w:val="20"/>
        </w:rPr>
        <w:t xml:space="preserve"> </w:t>
      </w:r>
      <w:r>
        <w:rPr>
          <w:rFonts w:ascii="Calibri"/>
          <w:i/>
          <w:sz w:val="20"/>
        </w:rPr>
        <w:t>INFORMATION</w:t>
      </w:r>
      <w:r>
        <w:rPr>
          <w:rFonts w:ascii="Calibri"/>
          <w:i/>
          <w:spacing w:val="-3"/>
          <w:sz w:val="20"/>
        </w:rPr>
        <w:t xml:space="preserve"> </w:t>
      </w:r>
      <w:r>
        <w:rPr>
          <w:rFonts w:ascii="Calibri"/>
          <w:i/>
          <w:sz w:val="20"/>
        </w:rPr>
        <w:t>AND</w:t>
      </w:r>
      <w:r>
        <w:rPr>
          <w:rFonts w:ascii="Calibri"/>
          <w:i/>
          <w:spacing w:val="-4"/>
          <w:sz w:val="20"/>
        </w:rPr>
        <w:t xml:space="preserve"> </w:t>
      </w:r>
      <w:r>
        <w:rPr>
          <w:rFonts w:ascii="Calibri"/>
          <w:i/>
          <w:sz w:val="20"/>
        </w:rPr>
        <w:t>KEEP</w:t>
      </w:r>
      <w:r>
        <w:rPr>
          <w:rFonts w:ascii="Calibri"/>
          <w:i/>
          <w:spacing w:val="-4"/>
          <w:sz w:val="20"/>
        </w:rPr>
        <w:t xml:space="preserve"> </w:t>
      </w:r>
      <w:r>
        <w:rPr>
          <w:rFonts w:ascii="Calibri"/>
          <w:i/>
          <w:sz w:val="20"/>
        </w:rPr>
        <w:t>IT</w:t>
      </w:r>
      <w:r>
        <w:rPr>
          <w:rFonts w:ascii="Calibri"/>
          <w:i/>
          <w:spacing w:val="-5"/>
          <w:sz w:val="20"/>
        </w:rPr>
        <w:t xml:space="preserve"> </w:t>
      </w:r>
      <w:r>
        <w:rPr>
          <w:rFonts w:ascii="Calibri"/>
          <w:i/>
          <w:sz w:val="20"/>
        </w:rPr>
        <w:t>READILY</w:t>
      </w:r>
      <w:r>
        <w:rPr>
          <w:rFonts w:ascii="Calibri"/>
          <w:i/>
          <w:spacing w:val="-5"/>
          <w:sz w:val="20"/>
        </w:rPr>
        <w:t xml:space="preserve"> </w:t>
      </w:r>
      <w:r>
        <w:rPr>
          <w:rFonts w:ascii="Calibri"/>
          <w:i/>
          <w:sz w:val="20"/>
        </w:rPr>
        <w:t>AVAILABLE</w:t>
      </w:r>
      <w:r>
        <w:rPr>
          <w:rFonts w:ascii="Calibri"/>
          <w:i/>
          <w:spacing w:val="-3"/>
          <w:sz w:val="20"/>
        </w:rPr>
        <w:t xml:space="preserve"> </w:t>
      </w:r>
      <w:r>
        <w:rPr>
          <w:rFonts w:ascii="Calibri"/>
          <w:i/>
          <w:sz w:val="20"/>
        </w:rPr>
        <w:t>DURING</w:t>
      </w:r>
      <w:r>
        <w:rPr>
          <w:rFonts w:ascii="Calibri"/>
          <w:i/>
          <w:spacing w:val="-5"/>
          <w:sz w:val="20"/>
        </w:rPr>
        <w:t xml:space="preserve"> </w:t>
      </w:r>
      <w:r>
        <w:rPr>
          <w:rFonts w:ascii="Calibri"/>
          <w:i/>
          <w:sz w:val="20"/>
        </w:rPr>
        <w:t>CLASS****</w:t>
      </w:r>
    </w:p>
    <w:p w:rsidR="002236C3" w:rsidRDefault="002236C3">
      <w:pPr>
        <w:spacing w:before="2"/>
        <w:rPr>
          <w:rFonts w:ascii="Calibri" w:eastAsia="Calibri" w:hAnsi="Calibri" w:cs="Calibri"/>
          <w:i/>
          <w:sz w:val="19"/>
          <w:szCs w:val="19"/>
        </w:rPr>
      </w:pPr>
    </w:p>
    <w:p w:rsidR="002236C3" w:rsidRDefault="00026AFA">
      <w:pPr>
        <w:ind w:left="915" w:right="94"/>
        <w:rPr>
          <w:rFonts w:ascii="Calibri" w:eastAsia="Calibri" w:hAnsi="Calibri" w:cs="Calibri"/>
          <w:sz w:val="24"/>
          <w:szCs w:val="24"/>
        </w:rPr>
      </w:pPr>
      <w:r>
        <w:rPr>
          <w:rFonts w:ascii="Calibri"/>
          <w:b/>
          <w:sz w:val="24"/>
          <w:u w:val="thick" w:color="000000"/>
        </w:rPr>
        <w:t>GUIDELINES FOR RESPONDING TO PERSONS WITH SEIZURE-LIKE</w:t>
      </w:r>
      <w:r>
        <w:rPr>
          <w:rFonts w:ascii="Calibri"/>
          <w:b/>
          <w:spacing w:val="-29"/>
          <w:sz w:val="24"/>
          <w:u w:val="thick" w:color="000000"/>
        </w:rPr>
        <w:t xml:space="preserve"> </w:t>
      </w:r>
      <w:r>
        <w:rPr>
          <w:rFonts w:ascii="Calibri"/>
          <w:b/>
          <w:sz w:val="24"/>
          <w:u w:val="thick" w:color="000000"/>
        </w:rPr>
        <w:t>SYMPTOMS</w:t>
      </w:r>
    </w:p>
    <w:p w:rsidR="002236C3" w:rsidRDefault="002236C3">
      <w:pPr>
        <w:spacing w:before="2"/>
        <w:rPr>
          <w:rFonts w:ascii="Calibri" w:eastAsia="Calibri" w:hAnsi="Calibri" w:cs="Calibri"/>
          <w:b/>
          <w:bCs/>
          <w:sz w:val="15"/>
          <w:szCs w:val="15"/>
        </w:rPr>
      </w:pPr>
    </w:p>
    <w:p w:rsidR="002236C3" w:rsidRDefault="00026AFA">
      <w:pPr>
        <w:pStyle w:val="BodyText"/>
        <w:spacing w:before="59" w:line="276" w:lineRule="auto"/>
        <w:ind w:left="111" w:right="94" w:firstLine="0"/>
      </w:pPr>
      <w:r>
        <w:t>Seizures</w:t>
      </w:r>
      <w:r>
        <w:rPr>
          <w:spacing w:val="-4"/>
        </w:rPr>
        <w:t xml:space="preserve"> </w:t>
      </w:r>
      <w:r>
        <w:t>are</w:t>
      </w:r>
      <w:r>
        <w:rPr>
          <w:spacing w:val="-4"/>
        </w:rPr>
        <w:t xml:space="preserve"> </w:t>
      </w:r>
      <w:r>
        <w:t>caused</w:t>
      </w:r>
      <w:r>
        <w:rPr>
          <w:spacing w:val="-3"/>
        </w:rPr>
        <w:t xml:space="preserve"> </w:t>
      </w:r>
      <w:r>
        <w:t>by</w:t>
      </w:r>
      <w:r>
        <w:rPr>
          <w:spacing w:val="-3"/>
        </w:rPr>
        <w:t xml:space="preserve"> </w:t>
      </w:r>
      <w:r>
        <w:t>uncontrolled</w:t>
      </w:r>
      <w:r>
        <w:rPr>
          <w:spacing w:val="-3"/>
        </w:rPr>
        <w:t xml:space="preserve"> </w:t>
      </w:r>
      <w:r>
        <w:t>electrical</w:t>
      </w:r>
      <w:r>
        <w:rPr>
          <w:spacing w:val="-3"/>
        </w:rPr>
        <w:t xml:space="preserve"> </w:t>
      </w:r>
      <w:r>
        <w:t>activity</w:t>
      </w:r>
      <w:r>
        <w:rPr>
          <w:spacing w:val="-3"/>
        </w:rPr>
        <w:t xml:space="preserve"> </w:t>
      </w:r>
      <w:r>
        <w:t>in</w:t>
      </w:r>
      <w:r>
        <w:rPr>
          <w:spacing w:val="-3"/>
        </w:rPr>
        <w:t xml:space="preserve"> </w:t>
      </w:r>
      <w:r>
        <w:t>the</w:t>
      </w:r>
      <w:r>
        <w:rPr>
          <w:spacing w:val="-4"/>
        </w:rPr>
        <w:t xml:space="preserve"> </w:t>
      </w:r>
      <w:r>
        <w:t>brain,</w:t>
      </w:r>
      <w:r>
        <w:rPr>
          <w:spacing w:val="-3"/>
        </w:rPr>
        <w:t xml:space="preserve"> </w:t>
      </w:r>
      <w:r>
        <w:t>which</w:t>
      </w:r>
      <w:r>
        <w:rPr>
          <w:spacing w:val="-3"/>
        </w:rPr>
        <w:t xml:space="preserve"> </w:t>
      </w:r>
      <w:r>
        <w:t>usually</w:t>
      </w:r>
      <w:r>
        <w:rPr>
          <w:spacing w:val="-3"/>
        </w:rPr>
        <w:t xml:space="preserve"> </w:t>
      </w:r>
      <w:r>
        <w:t>last</w:t>
      </w:r>
      <w:r>
        <w:rPr>
          <w:spacing w:val="-3"/>
        </w:rPr>
        <w:t xml:space="preserve"> </w:t>
      </w:r>
      <w:r>
        <w:t>from</w:t>
      </w:r>
      <w:r>
        <w:rPr>
          <w:spacing w:val="-2"/>
        </w:rPr>
        <w:t xml:space="preserve"> </w:t>
      </w:r>
      <w:r>
        <w:t>2</w:t>
      </w:r>
      <w:r>
        <w:rPr>
          <w:spacing w:val="-3"/>
        </w:rPr>
        <w:t xml:space="preserve"> </w:t>
      </w:r>
      <w:r>
        <w:t>seconds</w:t>
      </w:r>
      <w:r>
        <w:rPr>
          <w:spacing w:val="-4"/>
        </w:rPr>
        <w:t xml:space="preserve"> </w:t>
      </w:r>
      <w:r>
        <w:t>to</w:t>
      </w:r>
      <w:r>
        <w:rPr>
          <w:spacing w:val="-3"/>
        </w:rPr>
        <w:t xml:space="preserve"> </w:t>
      </w:r>
      <w:r>
        <w:t>2</w:t>
      </w:r>
      <w:r>
        <w:rPr>
          <w:spacing w:val="-2"/>
        </w:rPr>
        <w:t xml:space="preserve"> </w:t>
      </w:r>
      <w:r>
        <w:t>minutes in duration. Seizure symptoms can include passing out, rigidity, repetitive jerking movements of body, speech difficulties,</w:t>
      </w:r>
      <w:r>
        <w:rPr>
          <w:spacing w:val="-3"/>
        </w:rPr>
        <w:t xml:space="preserve"> </w:t>
      </w:r>
      <w:r>
        <w:t>and</w:t>
      </w:r>
      <w:r>
        <w:rPr>
          <w:spacing w:val="-3"/>
        </w:rPr>
        <w:t xml:space="preserve"> </w:t>
      </w:r>
      <w:r>
        <w:t>eye</w:t>
      </w:r>
      <w:r>
        <w:rPr>
          <w:spacing w:val="-5"/>
        </w:rPr>
        <w:t xml:space="preserve"> </w:t>
      </w:r>
      <w:r>
        <w:t>rolling</w:t>
      </w:r>
      <w:r>
        <w:rPr>
          <w:spacing w:val="-4"/>
        </w:rPr>
        <w:t xml:space="preserve"> </w:t>
      </w:r>
      <w:r>
        <w:t>or</w:t>
      </w:r>
      <w:r>
        <w:rPr>
          <w:spacing w:val="-1"/>
        </w:rPr>
        <w:t xml:space="preserve"> </w:t>
      </w:r>
      <w:r>
        <w:t>fluttering.</w:t>
      </w:r>
      <w:r>
        <w:rPr>
          <w:spacing w:val="-4"/>
        </w:rPr>
        <w:t xml:space="preserve"> </w:t>
      </w:r>
      <w:r>
        <w:t>Injury</w:t>
      </w:r>
      <w:r>
        <w:rPr>
          <w:spacing w:val="-2"/>
        </w:rPr>
        <w:t xml:space="preserve"> </w:t>
      </w:r>
      <w:r>
        <w:t>from</w:t>
      </w:r>
      <w:r>
        <w:rPr>
          <w:spacing w:val="-4"/>
        </w:rPr>
        <w:t xml:space="preserve"> </w:t>
      </w:r>
      <w:r>
        <w:t>falling</w:t>
      </w:r>
      <w:r>
        <w:rPr>
          <w:spacing w:val="-4"/>
        </w:rPr>
        <w:t xml:space="preserve"> </w:t>
      </w:r>
      <w:r>
        <w:t>is</w:t>
      </w:r>
      <w:r>
        <w:rPr>
          <w:spacing w:val="-5"/>
        </w:rPr>
        <w:t xml:space="preserve"> </w:t>
      </w:r>
      <w:r>
        <w:t>the</w:t>
      </w:r>
      <w:r>
        <w:rPr>
          <w:spacing w:val="-5"/>
        </w:rPr>
        <w:t xml:space="preserve"> </w:t>
      </w:r>
      <w:r>
        <w:t>most</w:t>
      </w:r>
      <w:r>
        <w:rPr>
          <w:spacing w:val="-3"/>
        </w:rPr>
        <w:t xml:space="preserve"> </w:t>
      </w:r>
      <w:r>
        <w:t>prevalent</w:t>
      </w:r>
      <w:r>
        <w:rPr>
          <w:spacing w:val="-3"/>
        </w:rPr>
        <w:t xml:space="preserve"> </w:t>
      </w:r>
      <w:r>
        <w:t>consequence</w:t>
      </w:r>
      <w:r>
        <w:rPr>
          <w:spacing w:val="-5"/>
        </w:rPr>
        <w:t xml:space="preserve"> </w:t>
      </w:r>
      <w:r>
        <w:t>of</w:t>
      </w:r>
      <w:r>
        <w:rPr>
          <w:spacing w:val="-4"/>
        </w:rPr>
        <w:t xml:space="preserve"> </w:t>
      </w:r>
      <w:r>
        <w:t>a</w:t>
      </w:r>
      <w:r>
        <w:rPr>
          <w:spacing w:val="-3"/>
        </w:rPr>
        <w:t xml:space="preserve"> </w:t>
      </w:r>
      <w:r>
        <w:t>seizure.</w:t>
      </w:r>
    </w:p>
    <w:p w:rsidR="002236C3" w:rsidRDefault="00026AFA">
      <w:pPr>
        <w:ind w:left="111" w:right="94"/>
        <w:rPr>
          <w:rFonts w:ascii="Calibri" w:eastAsia="Calibri" w:hAnsi="Calibri" w:cs="Calibri"/>
          <w:sz w:val="20"/>
          <w:szCs w:val="20"/>
        </w:rPr>
      </w:pPr>
      <w:r>
        <w:rPr>
          <w:rFonts w:ascii="Calibri"/>
          <w:b/>
          <w:sz w:val="20"/>
        </w:rPr>
        <w:t>YOUR</w:t>
      </w:r>
      <w:r>
        <w:rPr>
          <w:rFonts w:ascii="Calibri"/>
          <w:b/>
          <w:spacing w:val="-2"/>
          <w:sz w:val="20"/>
        </w:rPr>
        <w:t xml:space="preserve"> </w:t>
      </w:r>
      <w:r>
        <w:rPr>
          <w:rFonts w:ascii="Calibri"/>
          <w:b/>
          <w:sz w:val="20"/>
        </w:rPr>
        <w:t>PRIMARY</w:t>
      </w:r>
      <w:r>
        <w:rPr>
          <w:rFonts w:ascii="Calibri"/>
          <w:b/>
          <w:spacing w:val="-3"/>
          <w:sz w:val="20"/>
        </w:rPr>
        <w:t xml:space="preserve"> </w:t>
      </w:r>
      <w:r>
        <w:rPr>
          <w:rFonts w:ascii="Calibri"/>
          <w:b/>
          <w:sz w:val="20"/>
        </w:rPr>
        <w:t>RESPONSIBIL</w:t>
      </w:r>
      <w:r>
        <w:rPr>
          <w:rFonts w:ascii="Calibri"/>
          <w:b/>
          <w:sz w:val="20"/>
        </w:rPr>
        <w:t>ITY</w:t>
      </w:r>
      <w:r>
        <w:rPr>
          <w:rFonts w:ascii="Calibri"/>
          <w:b/>
          <w:spacing w:val="-3"/>
          <w:sz w:val="20"/>
        </w:rPr>
        <w:t xml:space="preserve"> </w:t>
      </w:r>
      <w:r>
        <w:rPr>
          <w:rFonts w:ascii="Calibri"/>
          <w:b/>
          <w:sz w:val="20"/>
        </w:rPr>
        <w:t>IS</w:t>
      </w:r>
      <w:r>
        <w:rPr>
          <w:rFonts w:ascii="Calibri"/>
          <w:b/>
          <w:spacing w:val="-3"/>
          <w:sz w:val="20"/>
        </w:rPr>
        <w:t xml:space="preserve"> </w:t>
      </w:r>
      <w:r>
        <w:rPr>
          <w:rFonts w:ascii="Calibri"/>
          <w:b/>
          <w:sz w:val="20"/>
        </w:rPr>
        <w:t>TO</w:t>
      </w:r>
      <w:r>
        <w:rPr>
          <w:rFonts w:ascii="Calibri"/>
          <w:b/>
          <w:spacing w:val="-3"/>
          <w:sz w:val="20"/>
        </w:rPr>
        <w:t xml:space="preserve"> </w:t>
      </w:r>
      <w:r>
        <w:rPr>
          <w:rFonts w:ascii="Calibri"/>
          <w:b/>
          <w:sz w:val="20"/>
        </w:rPr>
        <w:t>MAKE</w:t>
      </w:r>
      <w:r>
        <w:rPr>
          <w:rFonts w:ascii="Calibri"/>
          <w:b/>
          <w:spacing w:val="-4"/>
          <w:sz w:val="20"/>
        </w:rPr>
        <w:t xml:space="preserve"> </w:t>
      </w:r>
      <w:r>
        <w:rPr>
          <w:rFonts w:ascii="Calibri"/>
          <w:b/>
          <w:sz w:val="20"/>
        </w:rPr>
        <w:t>SURE</w:t>
      </w:r>
      <w:r>
        <w:rPr>
          <w:rFonts w:ascii="Calibri"/>
          <w:b/>
          <w:spacing w:val="-4"/>
          <w:sz w:val="20"/>
        </w:rPr>
        <w:t xml:space="preserve"> </w:t>
      </w:r>
      <w:r>
        <w:rPr>
          <w:rFonts w:ascii="Calibri"/>
          <w:b/>
          <w:sz w:val="20"/>
        </w:rPr>
        <w:t>THE</w:t>
      </w:r>
      <w:r>
        <w:rPr>
          <w:rFonts w:ascii="Calibri"/>
          <w:b/>
          <w:spacing w:val="-4"/>
          <w:sz w:val="20"/>
        </w:rPr>
        <w:t xml:space="preserve"> </w:t>
      </w:r>
      <w:r>
        <w:rPr>
          <w:rFonts w:ascii="Calibri"/>
          <w:b/>
          <w:sz w:val="20"/>
        </w:rPr>
        <w:t>STUDENT</w:t>
      </w:r>
      <w:r>
        <w:rPr>
          <w:rFonts w:ascii="Calibri"/>
          <w:b/>
          <w:spacing w:val="-4"/>
          <w:sz w:val="20"/>
        </w:rPr>
        <w:t xml:space="preserve"> </w:t>
      </w:r>
      <w:r>
        <w:rPr>
          <w:rFonts w:ascii="Calibri"/>
          <w:b/>
          <w:sz w:val="20"/>
        </w:rPr>
        <w:t>IS</w:t>
      </w:r>
      <w:r>
        <w:rPr>
          <w:rFonts w:ascii="Calibri"/>
          <w:b/>
          <w:spacing w:val="-3"/>
          <w:sz w:val="20"/>
        </w:rPr>
        <w:t xml:space="preserve"> </w:t>
      </w:r>
      <w:r>
        <w:rPr>
          <w:rFonts w:ascii="Calibri"/>
          <w:b/>
          <w:sz w:val="20"/>
        </w:rPr>
        <w:t>SAFE</w:t>
      </w:r>
      <w:r>
        <w:rPr>
          <w:rFonts w:ascii="Calibri"/>
          <w:b/>
          <w:spacing w:val="-4"/>
          <w:sz w:val="20"/>
        </w:rPr>
        <w:t xml:space="preserve"> </w:t>
      </w:r>
      <w:r>
        <w:rPr>
          <w:rFonts w:ascii="Calibri"/>
          <w:b/>
          <w:sz w:val="20"/>
        </w:rPr>
        <w:t>AND</w:t>
      </w:r>
      <w:r>
        <w:rPr>
          <w:rFonts w:ascii="Calibri"/>
          <w:b/>
          <w:spacing w:val="-4"/>
          <w:sz w:val="20"/>
        </w:rPr>
        <w:t xml:space="preserve"> </w:t>
      </w:r>
      <w:r>
        <w:rPr>
          <w:rFonts w:ascii="Calibri"/>
          <w:b/>
          <w:sz w:val="20"/>
        </w:rPr>
        <w:t>TO</w:t>
      </w:r>
      <w:r>
        <w:rPr>
          <w:rFonts w:ascii="Calibri"/>
          <w:b/>
          <w:spacing w:val="-3"/>
          <w:sz w:val="20"/>
        </w:rPr>
        <w:t xml:space="preserve"> </w:t>
      </w:r>
      <w:r>
        <w:rPr>
          <w:rFonts w:ascii="Calibri"/>
          <w:b/>
          <w:sz w:val="20"/>
        </w:rPr>
        <w:t>MINIMIZE</w:t>
      </w:r>
      <w:r>
        <w:rPr>
          <w:rFonts w:ascii="Calibri"/>
          <w:b/>
          <w:spacing w:val="-4"/>
          <w:sz w:val="20"/>
        </w:rPr>
        <w:t xml:space="preserve"> </w:t>
      </w:r>
      <w:r>
        <w:rPr>
          <w:rFonts w:ascii="Calibri"/>
          <w:b/>
          <w:sz w:val="20"/>
        </w:rPr>
        <w:t>THE</w:t>
      </w:r>
      <w:r>
        <w:rPr>
          <w:rFonts w:ascii="Calibri"/>
          <w:b/>
          <w:spacing w:val="-4"/>
          <w:sz w:val="20"/>
        </w:rPr>
        <w:t xml:space="preserve"> </w:t>
      </w:r>
      <w:r>
        <w:rPr>
          <w:rFonts w:ascii="Calibri"/>
          <w:b/>
          <w:sz w:val="20"/>
        </w:rPr>
        <w:t>AMOUNT</w:t>
      </w:r>
      <w:r>
        <w:rPr>
          <w:rFonts w:ascii="Calibri"/>
          <w:b/>
          <w:spacing w:val="-3"/>
          <w:sz w:val="20"/>
        </w:rPr>
        <w:t xml:space="preserve"> </w:t>
      </w:r>
      <w:r>
        <w:rPr>
          <w:rFonts w:ascii="Calibri"/>
          <w:b/>
          <w:sz w:val="20"/>
        </w:rPr>
        <w:t>OF</w:t>
      </w:r>
    </w:p>
    <w:p w:rsidR="002236C3" w:rsidRDefault="00026AFA">
      <w:pPr>
        <w:pStyle w:val="BodyText"/>
        <w:spacing w:before="36" w:line="276" w:lineRule="auto"/>
        <w:ind w:left="111" w:right="322" w:firstLine="0"/>
      </w:pPr>
      <w:r>
        <w:rPr>
          <w:b/>
        </w:rPr>
        <w:t xml:space="preserve">TRAUMA TO OTHERS. </w:t>
      </w:r>
      <w:r>
        <w:t>[Do not contact the Nursing Department. They are on campus in capacity of instructors, not to administer medical care] Witnessing a seizure can be alarming, but in most cases the seizure will subside and the student will get back to normal fairly</w:t>
      </w:r>
      <w:r>
        <w:rPr>
          <w:spacing w:val="-22"/>
        </w:rPr>
        <w:t xml:space="preserve"> </w:t>
      </w:r>
      <w:r>
        <w:t>quickly</w:t>
      </w:r>
    </w:p>
    <w:p w:rsidR="002236C3" w:rsidRDefault="002236C3">
      <w:pPr>
        <w:spacing w:before="1"/>
        <w:rPr>
          <w:rFonts w:ascii="Calibri" w:eastAsia="Calibri" w:hAnsi="Calibri" w:cs="Calibri"/>
          <w:sz w:val="16"/>
          <w:szCs w:val="16"/>
        </w:rPr>
      </w:pPr>
    </w:p>
    <w:p w:rsidR="002236C3" w:rsidRDefault="00026AFA">
      <w:pPr>
        <w:pStyle w:val="BodyText"/>
        <w:tabs>
          <w:tab w:val="left" w:pos="740"/>
        </w:tabs>
        <w:spacing w:line="276" w:lineRule="auto"/>
        <w:ind w:right="487"/>
      </w:pPr>
      <w:r>
        <w:rPr>
          <w:w w:val="95"/>
        </w:rPr>
        <w:t>1.</w:t>
      </w:r>
      <w:r>
        <w:rPr>
          <w:w w:val="95"/>
        </w:rPr>
        <w:tab/>
      </w:r>
      <w:r>
        <w:rPr>
          <w:b/>
          <w:u w:val="single" w:color="000000"/>
        </w:rPr>
        <w:t>STAY</w:t>
      </w:r>
      <w:r>
        <w:rPr>
          <w:b/>
          <w:spacing w:val="-3"/>
          <w:u w:val="single" w:color="000000"/>
        </w:rPr>
        <w:t xml:space="preserve"> </w:t>
      </w:r>
      <w:r>
        <w:rPr>
          <w:b/>
          <w:u w:val="single" w:color="000000"/>
        </w:rPr>
        <w:t>CALM</w:t>
      </w:r>
      <w:r>
        <w:t>.</w:t>
      </w:r>
      <w:r>
        <w:rPr>
          <w:spacing w:val="-3"/>
        </w:rPr>
        <w:t xml:space="preserve"> </w:t>
      </w:r>
      <w:r>
        <w:t>Remove</w:t>
      </w:r>
      <w:r>
        <w:rPr>
          <w:spacing w:val="-4"/>
        </w:rPr>
        <w:t xml:space="preserve"> </w:t>
      </w:r>
      <w:r>
        <w:t>furniture</w:t>
      </w:r>
      <w:r>
        <w:rPr>
          <w:spacing w:val="-4"/>
        </w:rPr>
        <w:t xml:space="preserve"> </w:t>
      </w:r>
      <w:r>
        <w:t>or</w:t>
      </w:r>
      <w:r>
        <w:rPr>
          <w:spacing w:val="-3"/>
        </w:rPr>
        <w:t xml:space="preserve"> </w:t>
      </w:r>
      <w:r>
        <w:t>other</w:t>
      </w:r>
      <w:r>
        <w:rPr>
          <w:spacing w:val="-3"/>
        </w:rPr>
        <w:t xml:space="preserve"> </w:t>
      </w:r>
      <w:r>
        <w:t>articles</w:t>
      </w:r>
      <w:r>
        <w:rPr>
          <w:spacing w:val="-4"/>
        </w:rPr>
        <w:t xml:space="preserve"> </w:t>
      </w:r>
      <w:r>
        <w:t>that</w:t>
      </w:r>
      <w:r>
        <w:rPr>
          <w:spacing w:val="-2"/>
        </w:rPr>
        <w:t xml:space="preserve"> </w:t>
      </w:r>
      <w:r>
        <w:t>may</w:t>
      </w:r>
      <w:r>
        <w:rPr>
          <w:spacing w:val="-2"/>
        </w:rPr>
        <w:t xml:space="preserve"> </w:t>
      </w:r>
      <w:r>
        <w:t>be</w:t>
      </w:r>
      <w:r>
        <w:rPr>
          <w:spacing w:val="-4"/>
        </w:rPr>
        <w:t xml:space="preserve"> </w:t>
      </w:r>
      <w:r>
        <w:t>pose</w:t>
      </w:r>
      <w:r>
        <w:rPr>
          <w:spacing w:val="-4"/>
        </w:rPr>
        <w:t xml:space="preserve"> </w:t>
      </w:r>
      <w:r>
        <w:t>potential</w:t>
      </w:r>
      <w:r>
        <w:rPr>
          <w:spacing w:val="-3"/>
        </w:rPr>
        <w:t xml:space="preserve"> </w:t>
      </w:r>
      <w:r>
        <w:t>injury</w:t>
      </w:r>
      <w:r>
        <w:rPr>
          <w:spacing w:val="-2"/>
        </w:rPr>
        <w:t xml:space="preserve"> </w:t>
      </w:r>
      <w:r>
        <w:t>to</w:t>
      </w:r>
      <w:r>
        <w:rPr>
          <w:spacing w:val="-2"/>
        </w:rPr>
        <w:t xml:space="preserve"> </w:t>
      </w:r>
      <w:r>
        <w:t>student.</w:t>
      </w:r>
      <w:r>
        <w:rPr>
          <w:spacing w:val="-3"/>
        </w:rPr>
        <w:t xml:space="preserve"> </w:t>
      </w:r>
      <w:r>
        <w:t>Help</w:t>
      </w:r>
      <w:r>
        <w:rPr>
          <w:spacing w:val="-2"/>
        </w:rPr>
        <w:t xml:space="preserve"> </w:t>
      </w:r>
      <w:r>
        <w:t>the</w:t>
      </w:r>
      <w:r>
        <w:rPr>
          <w:w w:val="99"/>
        </w:rPr>
        <w:t xml:space="preserve"> </w:t>
      </w:r>
      <w:r>
        <w:t>person</w:t>
      </w:r>
      <w:r>
        <w:rPr>
          <w:spacing w:val="-3"/>
        </w:rPr>
        <w:t xml:space="preserve"> </w:t>
      </w:r>
      <w:r>
        <w:t>to</w:t>
      </w:r>
      <w:r>
        <w:rPr>
          <w:spacing w:val="-3"/>
        </w:rPr>
        <w:t xml:space="preserve"> </w:t>
      </w:r>
      <w:r>
        <w:t>a</w:t>
      </w:r>
      <w:r>
        <w:rPr>
          <w:spacing w:val="-3"/>
        </w:rPr>
        <w:t xml:space="preserve"> </w:t>
      </w:r>
      <w:r>
        <w:t>reclining</w:t>
      </w:r>
      <w:r>
        <w:rPr>
          <w:spacing w:val="-4"/>
        </w:rPr>
        <w:t xml:space="preserve"> </w:t>
      </w:r>
      <w:r>
        <w:t>or</w:t>
      </w:r>
      <w:r>
        <w:rPr>
          <w:spacing w:val="-4"/>
        </w:rPr>
        <w:t xml:space="preserve"> </w:t>
      </w:r>
      <w:r>
        <w:t>side-lying</w:t>
      </w:r>
      <w:r>
        <w:rPr>
          <w:spacing w:val="-4"/>
        </w:rPr>
        <w:t xml:space="preserve"> </w:t>
      </w:r>
      <w:r>
        <w:t>position</w:t>
      </w:r>
      <w:r>
        <w:rPr>
          <w:spacing w:val="-3"/>
        </w:rPr>
        <w:t xml:space="preserve"> </w:t>
      </w:r>
      <w:r>
        <w:t>if</w:t>
      </w:r>
      <w:r>
        <w:rPr>
          <w:spacing w:val="-5"/>
        </w:rPr>
        <w:t xml:space="preserve"> </w:t>
      </w:r>
      <w:r>
        <w:t>possible.</w:t>
      </w:r>
      <w:r>
        <w:rPr>
          <w:spacing w:val="-4"/>
        </w:rPr>
        <w:t xml:space="preserve"> </w:t>
      </w:r>
      <w:r>
        <w:t>Remove</w:t>
      </w:r>
      <w:r>
        <w:rPr>
          <w:spacing w:val="-5"/>
        </w:rPr>
        <w:t xml:space="preserve"> </w:t>
      </w:r>
      <w:r>
        <w:t>eyeglasses</w:t>
      </w:r>
      <w:r>
        <w:rPr>
          <w:spacing w:val="-5"/>
        </w:rPr>
        <w:t xml:space="preserve"> </w:t>
      </w:r>
      <w:r>
        <w:t>if</w:t>
      </w:r>
      <w:r>
        <w:rPr>
          <w:spacing w:val="-5"/>
        </w:rPr>
        <w:t xml:space="preserve"> </w:t>
      </w:r>
      <w:r>
        <w:t>applicable/possible.</w:t>
      </w:r>
    </w:p>
    <w:p w:rsidR="002236C3" w:rsidRDefault="00026AFA">
      <w:pPr>
        <w:tabs>
          <w:tab w:val="left" w:pos="786"/>
        </w:tabs>
        <w:ind w:left="380" w:right="94"/>
        <w:rPr>
          <w:rFonts w:ascii="Calibri" w:eastAsia="Calibri" w:hAnsi="Calibri" w:cs="Calibri"/>
          <w:sz w:val="20"/>
          <w:szCs w:val="20"/>
        </w:rPr>
      </w:pPr>
      <w:r>
        <w:rPr>
          <w:rFonts w:ascii="Calibri"/>
          <w:w w:val="95"/>
          <w:sz w:val="20"/>
        </w:rPr>
        <w:t>2.</w:t>
      </w:r>
      <w:r>
        <w:rPr>
          <w:rFonts w:ascii="Calibri"/>
          <w:w w:val="95"/>
          <w:sz w:val="20"/>
        </w:rPr>
        <w:tab/>
      </w:r>
      <w:r>
        <w:rPr>
          <w:rFonts w:ascii="Calibri"/>
          <w:b/>
          <w:sz w:val="20"/>
        </w:rPr>
        <w:t>Call</w:t>
      </w:r>
      <w:r>
        <w:rPr>
          <w:rFonts w:ascii="Calibri"/>
          <w:b/>
          <w:spacing w:val="-6"/>
          <w:sz w:val="20"/>
        </w:rPr>
        <w:t xml:space="preserve"> </w:t>
      </w:r>
      <w:r>
        <w:rPr>
          <w:rFonts w:ascii="Calibri"/>
          <w:b/>
          <w:sz w:val="20"/>
        </w:rPr>
        <w:t>9-1-1</w:t>
      </w:r>
      <w:r>
        <w:rPr>
          <w:rFonts w:ascii="Calibri"/>
          <w:sz w:val="20"/>
        </w:rPr>
        <w:t>.</w:t>
      </w:r>
    </w:p>
    <w:p w:rsidR="002236C3" w:rsidRDefault="00026AFA">
      <w:pPr>
        <w:pStyle w:val="ListParagraph"/>
        <w:numPr>
          <w:ilvl w:val="0"/>
          <w:numId w:val="1"/>
        </w:numPr>
        <w:tabs>
          <w:tab w:val="left" w:pos="741"/>
        </w:tabs>
        <w:spacing w:before="36" w:line="276" w:lineRule="auto"/>
        <w:ind w:right="977"/>
        <w:rPr>
          <w:rFonts w:ascii="Calibri" w:eastAsia="Calibri" w:hAnsi="Calibri" w:cs="Calibri"/>
          <w:sz w:val="20"/>
          <w:szCs w:val="20"/>
        </w:rPr>
      </w:pPr>
      <w:r>
        <w:rPr>
          <w:rFonts w:ascii="Calibri"/>
          <w:b/>
          <w:sz w:val="20"/>
        </w:rPr>
        <w:t>Call</w:t>
      </w:r>
      <w:r>
        <w:rPr>
          <w:rFonts w:ascii="Calibri"/>
          <w:b/>
          <w:spacing w:val="-4"/>
          <w:sz w:val="20"/>
        </w:rPr>
        <w:t xml:space="preserve"> </w:t>
      </w:r>
      <w:r>
        <w:rPr>
          <w:rFonts w:ascii="Calibri"/>
          <w:b/>
          <w:sz w:val="20"/>
        </w:rPr>
        <w:t>College Security</w:t>
      </w:r>
      <w:r>
        <w:rPr>
          <w:rFonts w:ascii="Calibri"/>
          <w:b/>
          <w:spacing w:val="-4"/>
          <w:sz w:val="20"/>
        </w:rPr>
        <w:t xml:space="preserve"> </w:t>
      </w:r>
      <w:r>
        <w:rPr>
          <w:rFonts w:ascii="Calibri"/>
          <w:b/>
          <w:sz w:val="20"/>
        </w:rPr>
        <w:t>at</w:t>
      </w:r>
      <w:r>
        <w:rPr>
          <w:rFonts w:ascii="Calibri"/>
          <w:b/>
          <w:spacing w:val="-2"/>
          <w:sz w:val="20"/>
        </w:rPr>
        <w:t xml:space="preserve"> </w:t>
      </w:r>
      <w:r>
        <w:rPr>
          <w:rFonts w:ascii="Calibri"/>
          <w:b/>
          <w:sz w:val="20"/>
        </w:rPr>
        <w:t>Ext.</w:t>
      </w:r>
      <w:r>
        <w:rPr>
          <w:rFonts w:ascii="Calibri"/>
          <w:b/>
          <w:spacing w:val="-3"/>
          <w:sz w:val="20"/>
        </w:rPr>
        <w:t xml:space="preserve"> </w:t>
      </w:r>
      <w:r>
        <w:rPr>
          <w:rFonts w:ascii="Calibri"/>
          <w:b/>
          <w:sz w:val="20"/>
        </w:rPr>
        <w:t>6007</w:t>
      </w:r>
      <w:r>
        <w:rPr>
          <w:rFonts w:ascii="Calibri"/>
          <w:b/>
          <w:spacing w:val="-3"/>
          <w:sz w:val="20"/>
        </w:rPr>
        <w:t xml:space="preserve"> </w:t>
      </w:r>
      <w:r>
        <w:rPr>
          <w:rFonts w:ascii="Calibri"/>
          <w:b/>
          <w:sz w:val="20"/>
        </w:rPr>
        <w:t>or</w:t>
      </w:r>
      <w:r>
        <w:rPr>
          <w:rFonts w:ascii="Calibri"/>
          <w:b/>
          <w:spacing w:val="-2"/>
          <w:sz w:val="20"/>
        </w:rPr>
        <w:t xml:space="preserve"> </w:t>
      </w:r>
      <w:r>
        <w:rPr>
          <w:rFonts w:ascii="Calibri"/>
          <w:b/>
          <w:sz w:val="20"/>
        </w:rPr>
        <w:t>dial</w:t>
      </w:r>
      <w:r>
        <w:rPr>
          <w:rFonts w:ascii="Calibri"/>
          <w:b/>
          <w:spacing w:val="-4"/>
          <w:sz w:val="20"/>
        </w:rPr>
        <w:t xml:space="preserve"> </w:t>
      </w:r>
      <w:r>
        <w:rPr>
          <w:rFonts w:ascii="Calibri"/>
          <w:b/>
          <w:sz w:val="20"/>
        </w:rPr>
        <w:t>0.</w:t>
      </w:r>
      <w:r>
        <w:rPr>
          <w:rFonts w:ascii="Calibri"/>
          <w:b/>
          <w:spacing w:val="-4"/>
          <w:sz w:val="20"/>
        </w:rPr>
        <w:t xml:space="preserve"> </w:t>
      </w:r>
      <w:r>
        <w:rPr>
          <w:rFonts w:ascii="Calibri"/>
          <w:sz w:val="20"/>
        </w:rPr>
        <w:t>Ask</w:t>
      </w:r>
      <w:r>
        <w:rPr>
          <w:rFonts w:ascii="Calibri"/>
          <w:spacing w:val="-2"/>
          <w:sz w:val="20"/>
        </w:rPr>
        <w:t xml:space="preserve"> </w:t>
      </w:r>
      <w:r>
        <w:rPr>
          <w:rFonts w:ascii="Calibri"/>
          <w:sz w:val="20"/>
        </w:rPr>
        <w:t>others</w:t>
      </w:r>
      <w:r>
        <w:rPr>
          <w:rFonts w:ascii="Calibri"/>
          <w:spacing w:val="-2"/>
          <w:sz w:val="20"/>
        </w:rPr>
        <w:t xml:space="preserve"> </w:t>
      </w:r>
      <w:r>
        <w:rPr>
          <w:rFonts w:ascii="Calibri"/>
          <w:sz w:val="20"/>
        </w:rPr>
        <w:t>who</w:t>
      </w:r>
      <w:r>
        <w:rPr>
          <w:rFonts w:ascii="Calibri"/>
          <w:spacing w:val="-2"/>
          <w:sz w:val="20"/>
        </w:rPr>
        <w:t xml:space="preserve"> </w:t>
      </w:r>
      <w:r>
        <w:rPr>
          <w:rFonts w:ascii="Calibri"/>
          <w:sz w:val="20"/>
        </w:rPr>
        <w:t>are</w:t>
      </w:r>
      <w:r>
        <w:rPr>
          <w:rFonts w:ascii="Calibri"/>
          <w:spacing w:val="-4"/>
          <w:sz w:val="20"/>
        </w:rPr>
        <w:t xml:space="preserve"> </w:t>
      </w:r>
      <w:r>
        <w:rPr>
          <w:rFonts w:ascii="Calibri"/>
          <w:sz w:val="20"/>
        </w:rPr>
        <w:t>present</w:t>
      </w:r>
      <w:r>
        <w:rPr>
          <w:rFonts w:ascii="Calibri"/>
          <w:spacing w:val="-2"/>
          <w:sz w:val="20"/>
        </w:rPr>
        <w:t xml:space="preserve"> </w:t>
      </w:r>
      <w:r>
        <w:rPr>
          <w:rFonts w:ascii="Calibri"/>
          <w:sz w:val="20"/>
        </w:rPr>
        <w:t>to</w:t>
      </w:r>
      <w:r>
        <w:rPr>
          <w:rFonts w:ascii="Calibri"/>
          <w:spacing w:val="-2"/>
          <w:sz w:val="20"/>
        </w:rPr>
        <w:t xml:space="preserve"> </w:t>
      </w:r>
      <w:r>
        <w:rPr>
          <w:rFonts w:ascii="Calibri"/>
          <w:sz w:val="20"/>
        </w:rPr>
        <w:t>dismiss</w:t>
      </w:r>
      <w:r>
        <w:rPr>
          <w:rFonts w:ascii="Calibri"/>
          <w:spacing w:val="-2"/>
          <w:sz w:val="20"/>
        </w:rPr>
        <w:t xml:space="preserve"> </w:t>
      </w:r>
      <w:r>
        <w:rPr>
          <w:rFonts w:ascii="Calibri"/>
          <w:sz w:val="20"/>
        </w:rPr>
        <w:t>from</w:t>
      </w:r>
      <w:r>
        <w:rPr>
          <w:rFonts w:ascii="Calibri"/>
          <w:spacing w:val="-3"/>
          <w:sz w:val="20"/>
        </w:rPr>
        <w:t xml:space="preserve"> </w:t>
      </w:r>
      <w:r>
        <w:rPr>
          <w:rFonts w:ascii="Calibri"/>
          <w:sz w:val="20"/>
        </w:rPr>
        <w:t>the</w:t>
      </w:r>
      <w:r>
        <w:rPr>
          <w:rFonts w:ascii="Calibri"/>
          <w:spacing w:val="-4"/>
          <w:sz w:val="20"/>
        </w:rPr>
        <w:t xml:space="preserve"> </w:t>
      </w:r>
      <w:r>
        <w:rPr>
          <w:rFonts w:ascii="Calibri"/>
          <w:sz w:val="20"/>
        </w:rPr>
        <w:t>area temporarily until the situation has been</w:t>
      </w:r>
      <w:r>
        <w:rPr>
          <w:rFonts w:ascii="Calibri"/>
          <w:spacing w:val="-24"/>
          <w:sz w:val="20"/>
        </w:rPr>
        <w:t xml:space="preserve"> </w:t>
      </w:r>
      <w:r>
        <w:rPr>
          <w:rFonts w:ascii="Calibri"/>
          <w:sz w:val="20"/>
        </w:rPr>
        <w:t>handled.</w:t>
      </w:r>
    </w:p>
    <w:p w:rsidR="002236C3" w:rsidRDefault="00026AFA">
      <w:pPr>
        <w:pStyle w:val="ListParagraph"/>
        <w:numPr>
          <w:ilvl w:val="0"/>
          <w:numId w:val="1"/>
        </w:numPr>
        <w:tabs>
          <w:tab w:val="left" w:pos="741"/>
        </w:tabs>
        <w:spacing w:line="276" w:lineRule="auto"/>
        <w:ind w:right="359"/>
        <w:rPr>
          <w:rFonts w:ascii="Calibri" w:eastAsia="Calibri" w:hAnsi="Calibri" w:cs="Calibri"/>
          <w:sz w:val="20"/>
          <w:szCs w:val="20"/>
        </w:rPr>
      </w:pPr>
      <w:r>
        <w:rPr>
          <w:rFonts w:ascii="Calibri"/>
          <w:sz w:val="20"/>
        </w:rPr>
        <w:t>Check</w:t>
      </w:r>
      <w:r>
        <w:rPr>
          <w:rFonts w:ascii="Calibri"/>
          <w:spacing w:val="-2"/>
          <w:sz w:val="20"/>
        </w:rPr>
        <w:t xml:space="preserve"> </w:t>
      </w:r>
      <w:r>
        <w:rPr>
          <w:rFonts w:ascii="Calibri"/>
          <w:sz w:val="20"/>
        </w:rPr>
        <w:t>for</w:t>
      </w:r>
      <w:r>
        <w:rPr>
          <w:rFonts w:ascii="Calibri"/>
          <w:spacing w:val="-1"/>
          <w:sz w:val="20"/>
        </w:rPr>
        <w:t xml:space="preserve"> </w:t>
      </w:r>
      <w:r>
        <w:rPr>
          <w:rFonts w:ascii="Calibri"/>
          <w:sz w:val="20"/>
        </w:rPr>
        <w:t>medical</w:t>
      </w:r>
      <w:r>
        <w:rPr>
          <w:rFonts w:ascii="Calibri"/>
          <w:spacing w:val="-3"/>
          <w:sz w:val="20"/>
        </w:rPr>
        <w:t xml:space="preserve"> </w:t>
      </w:r>
      <w:r>
        <w:rPr>
          <w:rFonts w:ascii="Calibri"/>
          <w:sz w:val="20"/>
        </w:rPr>
        <w:t>emergency bracelet</w:t>
      </w:r>
      <w:r>
        <w:rPr>
          <w:rFonts w:ascii="Calibri"/>
          <w:spacing w:val="-2"/>
          <w:sz w:val="20"/>
        </w:rPr>
        <w:t xml:space="preserve"> </w:t>
      </w:r>
      <w:r>
        <w:rPr>
          <w:rFonts w:ascii="Calibri"/>
          <w:sz w:val="20"/>
        </w:rPr>
        <w:t>if</w:t>
      </w:r>
      <w:r>
        <w:rPr>
          <w:rFonts w:ascii="Calibri"/>
          <w:spacing w:val="-4"/>
          <w:sz w:val="20"/>
        </w:rPr>
        <w:t xml:space="preserve"> </w:t>
      </w:r>
      <w:r>
        <w:rPr>
          <w:rFonts w:ascii="Calibri"/>
          <w:sz w:val="20"/>
        </w:rPr>
        <w:t>possible</w:t>
      </w:r>
      <w:r>
        <w:rPr>
          <w:rFonts w:ascii="Calibri"/>
          <w:spacing w:val="-4"/>
          <w:sz w:val="20"/>
        </w:rPr>
        <w:t xml:space="preserve"> </w:t>
      </w:r>
      <w:r>
        <w:rPr>
          <w:rFonts w:ascii="Calibri"/>
          <w:sz w:val="20"/>
        </w:rPr>
        <w:t>so</w:t>
      </w:r>
      <w:r>
        <w:rPr>
          <w:rFonts w:ascii="Calibri"/>
          <w:spacing w:val="-2"/>
          <w:sz w:val="20"/>
        </w:rPr>
        <w:t xml:space="preserve"> </w:t>
      </w:r>
      <w:r>
        <w:rPr>
          <w:rFonts w:ascii="Calibri"/>
          <w:sz w:val="20"/>
        </w:rPr>
        <w:t>that</w:t>
      </w:r>
      <w:r>
        <w:rPr>
          <w:rFonts w:ascii="Calibri"/>
          <w:spacing w:val="-2"/>
          <w:sz w:val="20"/>
        </w:rPr>
        <w:t xml:space="preserve"> </w:t>
      </w:r>
      <w:r>
        <w:rPr>
          <w:rFonts w:ascii="Calibri"/>
          <w:sz w:val="20"/>
        </w:rPr>
        <w:t>you</w:t>
      </w:r>
      <w:r>
        <w:rPr>
          <w:rFonts w:ascii="Calibri"/>
          <w:spacing w:val="-2"/>
          <w:sz w:val="20"/>
        </w:rPr>
        <w:t xml:space="preserve"> </w:t>
      </w:r>
      <w:r>
        <w:rPr>
          <w:rFonts w:ascii="Calibri"/>
          <w:sz w:val="20"/>
        </w:rPr>
        <w:t>can</w:t>
      </w:r>
      <w:r>
        <w:rPr>
          <w:rFonts w:ascii="Calibri"/>
          <w:spacing w:val="-2"/>
          <w:sz w:val="20"/>
        </w:rPr>
        <w:t xml:space="preserve"> </w:t>
      </w:r>
      <w:r>
        <w:rPr>
          <w:rFonts w:ascii="Calibri"/>
          <w:sz w:val="20"/>
        </w:rPr>
        <w:t>alert</w:t>
      </w:r>
      <w:r>
        <w:rPr>
          <w:rFonts w:ascii="Calibri"/>
          <w:spacing w:val="-2"/>
          <w:sz w:val="20"/>
        </w:rPr>
        <w:t xml:space="preserve"> </w:t>
      </w:r>
      <w:r>
        <w:rPr>
          <w:rFonts w:ascii="Calibri"/>
          <w:sz w:val="20"/>
        </w:rPr>
        <w:t>emergency</w:t>
      </w:r>
      <w:r>
        <w:rPr>
          <w:rFonts w:ascii="Calibri"/>
          <w:spacing w:val="-2"/>
          <w:sz w:val="20"/>
        </w:rPr>
        <w:t xml:space="preserve"> </w:t>
      </w:r>
      <w:r>
        <w:rPr>
          <w:rFonts w:ascii="Calibri"/>
          <w:sz w:val="20"/>
        </w:rPr>
        <w:t>medical</w:t>
      </w:r>
      <w:r>
        <w:rPr>
          <w:rFonts w:ascii="Calibri"/>
          <w:spacing w:val="-3"/>
          <w:sz w:val="20"/>
        </w:rPr>
        <w:t xml:space="preserve"> </w:t>
      </w:r>
      <w:r>
        <w:rPr>
          <w:rFonts w:ascii="Calibri"/>
          <w:sz w:val="20"/>
        </w:rPr>
        <w:t>personnel</w:t>
      </w:r>
      <w:r>
        <w:rPr>
          <w:rFonts w:ascii="Calibri"/>
          <w:spacing w:val="-3"/>
          <w:sz w:val="20"/>
        </w:rPr>
        <w:t xml:space="preserve"> </w:t>
      </w:r>
      <w:r>
        <w:rPr>
          <w:rFonts w:ascii="Calibri"/>
          <w:sz w:val="20"/>
        </w:rPr>
        <w:t>of listed condition when they</w:t>
      </w:r>
      <w:r>
        <w:rPr>
          <w:rFonts w:ascii="Calibri"/>
          <w:spacing w:val="-19"/>
          <w:sz w:val="20"/>
        </w:rPr>
        <w:t xml:space="preserve"> </w:t>
      </w:r>
      <w:r>
        <w:rPr>
          <w:rFonts w:ascii="Calibri"/>
          <w:sz w:val="20"/>
        </w:rPr>
        <w:t>arrive.</w:t>
      </w:r>
    </w:p>
    <w:p w:rsidR="002236C3" w:rsidRDefault="00026AFA">
      <w:pPr>
        <w:pStyle w:val="ListParagraph"/>
        <w:numPr>
          <w:ilvl w:val="0"/>
          <w:numId w:val="1"/>
        </w:numPr>
        <w:tabs>
          <w:tab w:val="left" w:pos="741"/>
        </w:tabs>
        <w:spacing w:line="276" w:lineRule="auto"/>
        <w:ind w:right="226"/>
        <w:rPr>
          <w:rFonts w:ascii="Calibri" w:eastAsia="Calibri" w:hAnsi="Calibri" w:cs="Calibri"/>
          <w:sz w:val="20"/>
          <w:szCs w:val="20"/>
        </w:rPr>
      </w:pPr>
      <w:r>
        <w:rPr>
          <w:rFonts w:ascii="Calibri" w:eastAsia="Calibri" w:hAnsi="Calibri" w:cs="Calibri"/>
          <w:sz w:val="20"/>
          <w:szCs w:val="20"/>
        </w:rPr>
        <w:t xml:space="preserve">If you have received information that the student has a registered disability and it is possible, </w:t>
      </w:r>
      <w:r>
        <w:rPr>
          <w:rFonts w:ascii="Calibri" w:eastAsia="Calibri" w:hAnsi="Calibri" w:cs="Calibri"/>
          <w:b/>
          <w:bCs/>
          <w:sz w:val="20"/>
          <w:szCs w:val="20"/>
        </w:rPr>
        <w:t>Contact Disability Services at Ext. 4167</w:t>
      </w:r>
      <w:r>
        <w:rPr>
          <w:rFonts w:ascii="Calibri" w:eastAsia="Calibri" w:hAnsi="Calibri" w:cs="Calibri"/>
          <w:sz w:val="20"/>
          <w:szCs w:val="20"/>
        </w:rPr>
        <w:t>. Counselors can pull the student’s file to see if there is additional needed information (including parents, signific</w:t>
      </w:r>
      <w:r>
        <w:rPr>
          <w:rFonts w:ascii="Calibri" w:eastAsia="Calibri" w:hAnsi="Calibri" w:cs="Calibri"/>
          <w:sz w:val="20"/>
          <w:szCs w:val="20"/>
        </w:rPr>
        <w:t>ant other’s phone</w:t>
      </w:r>
      <w:r>
        <w:rPr>
          <w:rFonts w:ascii="Calibri" w:eastAsia="Calibri" w:hAnsi="Calibri" w:cs="Calibri"/>
          <w:spacing w:val="-30"/>
          <w:sz w:val="20"/>
          <w:szCs w:val="20"/>
        </w:rPr>
        <w:t xml:space="preserve"> </w:t>
      </w:r>
      <w:r>
        <w:rPr>
          <w:rFonts w:ascii="Calibri" w:eastAsia="Calibri" w:hAnsi="Calibri" w:cs="Calibri"/>
          <w:sz w:val="20"/>
          <w:szCs w:val="20"/>
        </w:rPr>
        <w:t>numbers).</w:t>
      </w:r>
    </w:p>
    <w:p w:rsidR="002236C3" w:rsidRDefault="00026AFA">
      <w:pPr>
        <w:pStyle w:val="ListParagraph"/>
        <w:numPr>
          <w:ilvl w:val="0"/>
          <w:numId w:val="1"/>
        </w:numPr>
        <w:tabs>
          <w:tab w:val="left" w:pos="741"/>
        </w:tabs>
        <w:rPr>
          <w:rFonts w:ascii="Calibri" w:eastAsia="Calibri" w:hAnsi="Calibri" w:cs="Calibri"/>
          <w:sz w:val="20"/>
          <w:szCs w:val="20"/>
        </w:rPr>
      </w:pPr>
      <w:r>
        <w:rPr>
          <w:rFonts w:ascii="Calibri"/>
          <w:sz w:val="20"/>
        </w:rPr>
        <w:t>Allow the seizure to run its course. Do not restrain</w:t>
      </w:r>
      <w:r>
        <w:rPr>
          <w:rFonts w:ascii="Calibri"/>
          <w:spacing w:val="-24"/>
          <w:sz w:val="20"/>
        </w:rPr>
        <w:t xml:space="preserve"> </w:t>
      </w:r>
      <w:r>
        <w:rPr>
          <w:rFonts w:ascii="Calibri"/>
          <w:sz w:val="20"/>
        </w:rPr>
        <w:t>student.</w:t>
      </w:r>
    </w:p>
    <w:p w:rsidR="002236C3" w:rsidRDefault="00026AFA">
      <w:pPr>
        <w:pStyle w:val="ListParagraph"/>
        <w:numPr>
          <w:ilvl w:val="0"/>
          <w:numId w:val="1"/>
        </w:numPr>
        <w:tabs>
          <w:tab w:val="left" w:pos="741"/>
        </w:tabs>
        <w:spacing w:before="36" w:line="276" w:lineRule="auto"/>
        <w:ind w:right="102"/>
        <w:rPr>
          <w:rFonts w:ascii="Calibri" w:eastAsia="Calibri" w:hAnsi="Calibri" w:cs="Calibri"/>
          <w:sz w:val="20"/>
          <w:szCs w:val="20"/>
        </w:rPr>
      </w:pPr>
      <w:r>
        <w:rPr>
          <w:rFonts w:ascii="Calibri" w:eastAsia="Calibri" w:hAnsi="Calibri" w:cs="Calibri"/>
          <w:b/>
          <w:bCs/>
          <w:sz w:val="20"/>
          <w:szCs w:val="20"/>
        </w:rPr>
        <w:t>Do not put anything into the student’s mouth</w:t>
      </w:r>
      <w:r>
        <w:rPr>
          <w:rFonts w:ascii="Calibri" w:eastAsia="Calibri" w:hAnsi="Calibri" w:cs="Calibri"/>
          <w:sz w:val="20"/>
          <w:szCs w:val="20"/>
        </w:rPr>
        <w:t>. A seizing student cannot swallow their tongue and you are likely to injure the student by placing something in his/her</w:t>
      </w:r>
      <w:r>
        <w:rPr>
          <w:rFonts w:ascii="Calibri" w:eastAsia="Calibri" w:hAnsi="Calibri" w:cs="Calibri"/>
          <w:spacing w:val="-27"/>
          <w:sz w:val="20"/>
          <w:szCs w:val="20"/>
        </w:rPr>
        <w:t xml:space="preserve"> </w:t>
      </w:r>
      <w:r>
        <w:rPr>
          <w:rFonts w:ascii="Calibri" w:eastAsia="Calibri" w:hAnsi="Calibri" w:cs="Calibri"/>
          <w:sz w:val="20"/>
          <w:szCs w:val="20"/>
        </w:rPr>
        <w:t>m</w:t>
      </w:r>
      <w:r>
        <w:rPr>
          <w:rFonts w:ascii="Calibri" w:eastAsia="Calibri" w:hAnsi="Calibri" w:cs="Calibri"/>
          <w:sz w:val="20"/>
          <w:szCs w:val="20"/>
        </w:rPr>
        <w:t>outh.</w:t>
      </w:r>
    </w:p>
    <w:p w:rsidR="002236C3" w:rsidRDefault="00026AFA">
      <w:pPr>
        <w:pStyle w:val="ListParagraph"/>
        <w:numPr>
          <w:ilvl w:val="0"/>
          <w:numId w:val="1"/>
        </w:numPr>
        <w:tabs>
          <w:tab w:val="left" w:pos="741"/>
        </w:tabs>
        <w:spacing w:line="276" w:lineRule="auto"/>
        <w:ind w:right="394"/>
        <w:rPr>
          <w:rFonts w:ascii="Calibri" w:eastAsia="Calibri" w:hAnsi="Calibri" w:cs="Calibri"/>
          <w:sz w:val="20"/>
          <w:szCs w:val="20"/>
        </w:rPr>
      </w:pPr>
      <w:r>
        <w:rPr>
          <w:rFonts w:ascii="Calibri"/>
          <w:sz w:val="20"/>
        </w:rPr>
        <w:t>When the jerking motions stop, have the student lay on his/her side. It is not uncommon for someone who has a seizure to vomit. This will help prevent the student from choking. Let the student rest in this position until he or she regains</w:t>
      </w:r>
      <w:r>
        <w:rPr>
          <w:rFonts w:ascii="Calibri"/>
          <w:spacing w:val="-22"/>
          <w:sz w:val="20"/>
        </w:rPr>
        <w:t xml:space="preserve"> </w:t>
      </w:r>
      <w:r>
        <w:rPr>
          <w:rFonts w:ascii="Calibri"/>
          <w:sz w:val="20"/>
        </w:rPr>
        <w:t>consciousne</w:t>
      </w:r>
      <w:r>
        <w:rPr>
          <w:rFonts w:ascii="Calibri"/>
          <w:sz w:val="20"/>
        </w:rPr>
        <w:t>ss.</w:t>
      </w:r>
    </w:p>
    <w:p w:rsidR="002236C3" w:rsidRDefault="00026AFA">
      <w:pPr>
        <w:pStyle w:val="ListParagraph"/>
        <w:numPr>
          <w:ilvl w:val="0"/>
          <w:numId w:val="1"/>
        </w:numPr>
        <w:tabs>
          <w:tab w:val="left" w:pos="787"/>
        </w:tabs>
        <w:spacing w:line="276" w:lineRule="auto"/>
        <w:ind w:right="513"/>
        <w:rPr>
          <w:rFonts w:ascii="Calibri" w:eastAsia="Calibri" w:hAnsi="Calibri" w:cs="Calibri"/>
          <w:sz w:val="20"/>
          <w:szCs w:val="20"/>
        </w:rPr>
      </w:pPr>
      <w:r>
        <w:rPr>
          <w:rFonts w:ascii="Calibri"/>
          <w:sz w:val="20"/>
        </w:rPr>
        <w:t>When</w:t>
      </w:r>
      <w:r>
        <w:rPr>
          <w:rFonts w:ascii="Calibri"/>
          <w:spacing w:val="-2"/>
          <w:sz w:val="20"/>
        </w:rPr>
        <w:t xml:space="preserve"> </w:t>
      </w:r>
      <w:r>
        <w:rPr>
          <w:rFonts w:ascii="Calibri"/>
          <w:sz w:val="20"/>
        </w:rPr>
        <w:t>the</w:t>
      </w:r>
      <w:r>
        <w:rPr>
          <w:rFonts w:ascii="Calibri"/>
          <w:spacing w:val="-4"/>
          <w:sz w:val="20"/>
        </w:rPr>
        <w:t xml:space="preserve"> </w:t>
      </w:r>
      <w:r>
        <w:rPr>
          <w:rFonts w:ascii="Calibri"/>
          <w:sz w:val="20"/>
        </w:rPr>
        <w:t>student</w:t>
      </w:r>
      <w:r>
        <w:rPr>
          <w:rFonts w:ascii="Calibri"/>
          <w:spacing w:val="-2"/>
          <w:sz w:val="20"/>
        </w:rPr>
        <w:t xml:space="preserve"> </w:t>
      </w:r>
      <w:r>
        <w:rPr>
          <w:rFonts w:ascii="Calibri"/>
          <w:sz w:val="20"/>
        </w:rPr>
        <w:t>regains</w:t>
      </w:r>
      <w:r>
        <w:rPr>
          <w:rFonts w:ascii="Calibri"/>
          <w:spacing w:val="-4"/>
          <w:sz w:val="20"/>
        </w:rPr>
        <w:t xml:space="preserve"> </w:t>
      </w:r>
      <w:r>
        <w:rPr>
          <w:rFonts w:ascii="Calibri"/>
          <w:sz w:val="20"/>
        </w:rPr>
        <w:t>consciousness,</w:t>
      </w:r>
      <w:r>
        <w:rPr>
          <w:rFonts w:ascii="Calibri"/>
          <w:spacing w:val="-2"/>
          <w:sz w:val="20"/>
        </w:rPr>
        <w:t xml:space="preserve"> </w:t>
      </w:r>
      <w:r>
        <w:rPr>
          <w:rFonts w:ascii="Calibri"/>
          <w:sz w:val="20"/>
        </w:rPr>
        <w:t>he</w:t>
      </w:r>
      <w:r>
        <w:rPr>
          <w:rFonts w:ascii="Calibri"/>
          <w:spacing w:val="-4"/>
          <w:sz w:val="20"/>
        </w:rPr>
        <w:t xml:space="preserve"> </w:t>
      </w:r>
      <w:r>
        <w:rPr>
          <w:rFonts w:ascii="Calibri"/>
          <w:sz w:val="20"/>
        </w:rPr>
        <w:t>/she</w:t>
      </w:r>
      <w:r>
        <w:rPr>
          <w:rFonts w:ascii="Calibri"/>
          <w:spacing w:val="-1"/>
          <w:sz w:val="20"/>
        </w:rPr>
        <w:t xml:space="preserve"> </w:t>
      </w:r>
      <w:r>
        <w:rPr>
          <w:rFonts w:ascii="Calibri"/>
          <w:sz w:val="20"/>
        </w:rPr>
        <w:t>will</w:t>
      </w:r>
      <w:r>
        <w:rPr>
          <w:rFonts w:ascii="Calibri"/>
          <w:spacing w:val="-3"/>
          <w:sz w:val="20"/>
        </w:rPr>
        <w:t xml:space="preserve"> </w:t>
      </w:r>
      <w:r>
        <w:rPr>
          <w:rFonts w:ascii="Calibri"/>
          <w:sz w:val="20"/>
        </w:rPr>
        <w:t>likely</w:t>
      </w:r>
      <w:r>
        <w:rPr>
          <w:rFonts w:ascii="Calibri"/>
          <w:spacing w:val="-2"/>
          <w:sz w:val="20"/>
        </w:rPr>
        <w:t xml:space="preserve"> </w:t>
      </w:r>
      <w:r>
        <w:rPr>
          <w:rFonts w:ascii="Calibri"/>
          <w:sz w:val="20"/>
        </w:rPr>
        <w:t>be</w:t>
      </w:r>
      <w:r>
        <w:rPr>
          <w:rFonts w:ascii="Calibri"/>
          <w:spacing w:val="-4"/>
          <w:sz w:val="20"/>
        </w:rPr>
        <w:t xml:space="preserve"> </w:t>
      </w:r>
      <w:r>
        <w:rPr>
          <w:rFonts w:ascii="Calibri"/>
          <w:sz w:val="20"/>
        </w:rPr>
        <w:t>confused</w:t>
      </w:r>
      <w:r>
        <w:rPr>
          <w:rFonts w:ascii="Calibri"/>
          <w:spacing w:val="-2"/>
          <w:sz w:val="20"/>
        </w:rPr>
        <w:t xml:space="preserve"> </w:t>
      </w:r>
      <w:r>
        <w:rPr>
          <w:rFonts w:ascii="Calibri"/>
          <w:sz w:val="20"/>
        </w:rPr>
        <w:t>or</w:t>
      </w:r>
      <w:r>
        <w:rPr>
          <w:rFonts w:ascii="Calibri"/>
          <w:spacing w:val="-3"/>
          <w:sz w:val="20"/>
        </w:rPr>
        <w:t xml:space="preserve"> </w:t>
      </w:r>
      <w:r>
        <w:rPr>
          <w:rFonts w:ascii="Calibri"/>
          <w:sz w:val="20"/>
        </w:rPr>
        <w:t>disoriented.</w:t>
      </w:r>
      <w:r>
        <w:rPr>
          <w:rFonts w:ascii="Calibri"/>
          <w:spacing w:val="-3"/>
          <w:sz w:val="20"/>
        </w:rPr>
        <w:t xml:space="preserve"> </w:t>
      </w:r>
      <w:r>
        <w:rPr>
          <w:rFonts w:ascii="Calibri"/>
          <w:sz w:val="20"/>
        </w:rPr>
        <w:t>Reassure</w:t>
      </w:r>
      <w:r>
        <w:rPr>
          <w:rFonts w:ascii="Calibri"/>
          <w:spacing w:val="-4"/>
          <w:sz w:val="20"/>
        </w:rPr>
        <w:t xml:space="preserve"> </w:t>
      </w:r>
      <w:r>
        <w:rPr>
          <w:rFonts w:ascii="Calibri"/>
          <w:sz w:val="20"/>
        </w:rPr>
        <w:t xml:space="preserve">the student that he/she is safe and help is on the way. </w:t>
      </w:r>
      <w:r>
        <w:rPr>
          <w:rFonts w:ascii="Calibri"/>
          <w:b/>
          <w:sz w:val="20"/>
        </w:rPr>
        <w:t>Do not give the student anything to eat or drink</w:t>
      </w:r>
      <w:r>
        <w:rPr>
          <w:rFonts w:ascii="Calibri"/>
          <w:sz w:val="20"/>
        </w:rPr>
        <w:t xml:space="preserve">. </w:t>
      </w:r>
      <w:r>
        <w:rPr>
          <w:rFonts w:ascii="Calibri"/>
          <w:b/>
          <w:sz w:val="20"/>
          <w:u w:val="single" w:color="000000"/>
        </w:rPr>
        <w:t>WHEN FIRST RESPONDERS</w:t>
      </w:r>
      <w:r>
        <w:rPr>
          <w:rFonts w:ascii="Calibri"/>
          <w:b/>
          <w:spacing w:val="-17"/>
          <w:sz w:val="20"/>
          <w:u w:val="single" w:color="000000"/>
        </w:rPr>
        <w:t xml:space="preserve"> </w:t>
      </w:r>
      <w:r>
        <w:rPr>
          <w:rFonts w:ascii="Calibri"/>
          <w:b/>
          <w:sz w:val="20"/>
          <w:u w:val="single" w:color="000000"/>
        </w:rPr>
        <w:t>ARRIVE:</w:t>
      </w:r>
    </w:p>
    <w:p w:rsidR="002236C3" w:rsidRDefault="00026AFA">
      <w:pPr>
        <w:pStyle w:val="ListParagraph"/>
        <w:numPr>
          <w:ilvl w:val="1"/>
          <w:numId w:val="1"/>
        </w:numPr>
        <w:tabs>
          <w:tab w:val="left" w:pos="1461"/>
        </w:tabs>
        <w:spacing w:before="1"/>
        <w:rPr>
          <w:rFonts w:ascii="Calibri" w:eastAsia="Calibri" w:hAnsi="Calibri" w:cs="Calibri"/>
          <w:sz w:val="20"/>
          <w:szCs w:val="20"/>
        </w:rPr>
      </w:pPr>
      <w:r>
        <w:rPr>
          <w:rFonts w:ascii="Calibri"/>
          <w:sz w:val="20"/>
        </w:rPr>
        <w:t>Only</w:t>
      </w:r>
      <w:r>
        <w:rPr>
          <w:rFonts w:ascii="Calibri"/>
          <w:spacing w:val="-4"/>
          <w:sz w:val="20"/>
        </w:rPr>
        <w:t xml:space="preserve"> </w:t>
      </w:r>
      <w:r>
        <w:rPr>
          <w:rFonts w:ascii="Calibri"/>
          <w:sz w:val="20"/>
        </w:rPr>
        <w:t>the</w:t>
      </w:r>
      <w:r>
        <w:rPr>
          <w:rFonts w:ascii="Calibri"/>
          <w:spacing w:val="-5"/>
          <w:sz w:val="20"/>
        </w:rPr>
        <w:t xml:space="preserve"> </w:t>
      </w:r>
      <w:r>
        <w:rPr>
          <w:rFonts w:ascii="Calibri"/>
          <w:sz w:val="20"/>
        </w:rPr>
        <w:t>MCCC</w:t>
      </w:r>
      <w:r>
        <w:rPr>
          <w:rFonts w:ascii="Calibri"/>
          <w:spacing w:val="-5"/>
          <w:sz w:val="20"/>
        </w:rPr>
        <w:t xml:space="preserve"> </w:t>
      </w:r>
      <w:r>
        <w:rPr>
          <w:rFonts w:ascii="Calibri"/>
          <w:sz w:val="20"/>
        </w:rPr>
        <w:t>professionals</w:t>
      </w:r>
      <w:r>
        <w:rPr>
          <w:rFonts w:ascii="Calibri"/>
          <w:spacing w:val="-4"/>
          <w:sz w:val="20"/>
        </w:rPr>
        <w:t xml:space="preserve"> </w:t>
      </w:r>
      <w:r>
        <w:rPr>
          <w:rFonts w:ascii="Calibri"/>
          <w:sz w:val="20"/>
        </w:rPr>
        <w:t>should</w:t>
      </w:r>
      <w:r>
        <w:rPr>
          <w:rFonts w:ascii="Calibri"/>
          <w:spacing w:val="-4"/>
          <w:sz w:val="20"/>
        </w:rPr>
        <w:t xml:space="preserve"> </w:t>
      </w:r>
      <w:r>
        <w:rPr>
          <w:rFonts w:ascii="Calibri"/>
          <w:sz w:val="20"/>
        </w:rPr>
        <w:t>give</w:t>
      </w:r>
      <w:r>
        <w:rPr>
          <w:rFonts w:ascii="Calibri"/>
          <w:spacing w:val="-5"/>
          <w:sz w:val="20"/>
        </w:rPr>
        <w:t xml:space="preserve"> </w:t>
      </w:r>
      <w:r>
        <w:rPr>
          <w:rFonts w:ascii="Calibri"/>
          <w:sz w:val="20"/>
        </w:rPr>
        <w:t>out</w:t>
      </w:r>
      <w:r>
        <w:rPr>
          <w:rFonts w:ascii="Calibri"/>
          <w:spacing w:val="-4"/>
          <w:sz w:val="20"/>
        </w:rPr>
        <w:t xml:space="preserve"> </w:t>
      </w:r>
      <w:r>
        <w:rPr>
          <w:rFonts w:ascii="Calibri"/>
          <w:sz w:val="20"/>
        </w:rPr>
        <w:t>information</w:t>
      </w:r>
      <w:r>
        <w:rPr>
          <w:rFonts w:ascii="Calibri"/>
          <w:b/>
          <w:sz w:val="20"/>
        </w:rPr>
        <w:t>.</w:t>
      </w:r>
      <w:r>
        <w:rPr>
          <w:rFonts w:ascii="Calibri"/>
          <w:b/>
          <w:spacing w:val="-4"/>
          <w:sz w:val="20"/>
        </w:rPr>
        <w:t xml:space="preserve"> </w:t>
      </w:r>
      <w:r>
        <w:rPr>
          <w:rFonts w:ascii="Calibri"/>
          <w:sz w:val="20"/>
        </w:rPr>
        <w:t>Protect</w:t>
      </w:r>
      <w:r>
        <w:rPr>
          <w:rFonts w:ascii="Calibri"/>
          <w:spacing w:val="-4"/>
          <w:sz w:val="20"/>
        </w:rPr>
        <w:t xml:space="preserve"> </w:t>
      </w:r>
      <w:r>
        <w:rPr>
          <w:rFonts w:ascii="Calibri"/>
          <w:sz w:val="20"/>
        </w:rPr>
        <w:t>confidentiality</w:t>
      </w:r>
      <w:r>
        <w:rPr>
          <w:rFonts w:ascii="Calibri"/>
          <w:spacing w:val="-4"/>
          <w:sz w:val="20"/>
        </w:rPr>
        <w:t xml:space="preserve"> </w:t>
      </w:r>
      <w:r>
        <w:rPr>
          <w:rFonts w:ascii="Calibri"/>
          <w:sz w:val="20"/>
        </w:rPr>
        <w:t>of</w:t>
      </w:r>
      <w:r>
        <w:rPr>
          <w:rFonts w:ascii="Calibri"/>
          <w:spacing w:val="-5"/>
          <w:sz w:val="20"/>
        </w:rPr>
        <w:t xml:space="preserve"> </w:t>
      </w:r>
      <w:r>
        <w:rPr>
          <w:rFonts w:ascii="Calibri"/>
          <w:sz w:val="20"/>
        </w:rPr>
        <w:t>student.</w:t>
      </w:r>
    </w:p>
    <w:p w:rsidR="002236C3" w:rsidRDefault="00026AFA">
      <w:pPr>
        <w:pStyle w:val="ListParagraph"/>
        <w:numPr>
          <w:ilvl w:val="1"/>
          <w:numId w:val="1"/>
        </w:numPr>
        <w:tabs>
          <w:tab w:val="left" w:pos="1461"/>
        </w:tabs>
        <w:spacing w:before="35" w:line="276" w:lineRule="auto"/>
        <w:ind w:right="137"/>
        <w:rPr>
          <w:rFonts w:ascii="Calibri" w:eastAsia="Calibri" w:hAnsi="Calibri" w:cs="Calibri"/>
          <w:sz w:val="20"/>
          <w:szCs w:val="20"/>
        </w:rPr>
      </w:pPr>
      <w:r>
        <w:rPr>
          <w:rFonts w:ascii="Calibri" w:eastAsia="Calibri" w:hAnsi="Calibri" w:cs="Calibri"/>
          <w:sz w:val="20"/>
          <w:szCs w:val="20"/>
        </w:rPr>
        <w:t>The FIRST RESPONDERS will decide the level of care recommended. In many cases, they will recommend transporting of the student to the hospital. Expect, when conscious, some stud</w:t>
      </w:r>
      <w:r>
        <w:rPr>
          <w:rFonts w:ascii="Calibri" w:eastAsia="Calibri" w:hAnsi="Calibri" w:cs="Calibri"/>
          <w:sz w:val="20"/>
          <w:szCs w:val="20"/>
        </w:rPr>
        <w:t>ents will refuse transport. (Transporting is an expense to be borne by the individual. Even more serious from the student’s perspective is that hospitals must report seizures. In Michigan, if the student drives he/she will lose his/her driver’s license for</w:t>
      </w:r>
      <w:r>
        <w:rPr>
          <w:rFonts w:ascii="Calibri" w:eastAsia="Calibri" w:hAnsi="Calibri" w:cs="Calibri"/>
          <w:sz w:val="20"/>
          <w:szCs w:val="20"/>
        </w:rPr>
        <w:t xml:space="preserve"> a minimum of six months.) It is the student’s right to refuse medical care despite what any MCCC professional might believe is in the best interest of the</w:t>
      </w:r>
      <w:r>
        <w:rPr>
          <w:rFonts w:ascii="Calibri" w:eastAsia="Calibri" w:hAnsi="Calibri" w:cs="Calibri"/>
          <w:spacing w:val="-10"/>
          <w:sz w:val="20"/>
          <w:szCs w:val="20"/>
        </w:rPr>
        <w:t xml:space="preserve"> </w:t>
      </w:r>
      <w:r>
        <w:rPr>
          <w:rFonts w:ascii="Calibri" w:eastAsia="Calibri" w:hAnsi="Calibri" w:cs="Calibri"/>
          <w:sz w:val="20"/>
          <w:szCs w:val="20"/>
        </w:rPr>
        <w:t>student.</w:t>
      </w:r>
    </w:p>
    <w:p w:rsidR="002236C3" w:rsidRDefault="00026AFA">
      <w:pPr>
        <w:pStyle w:val="ListParagraph"/>
        <w:numPr>
          <w:ilvl w:val="1"/>
          <w:numId w:val="1"/>
        </w:numPr>
        <w:tabs>
          <w:tab w:val="left" w:pos="1461"/>
        </w:tabs>
        <w:spacing w:before="1" w:line="273" w:lineRule="auto"/>
        <w:ind w:right="487"/>
        <w:rPr>
          <w:rFonts w:ascii="Calibri" w:eastAsia="Calibri" w:hAnsi="Calibri" w:cs="Calibri"/>
          <w:sz w:val="20"/>
          <w:szCs w:val="20"/>
        </w:rPr>
      </w:pPr>
      <w:r>
        <w:rPr>
          <w:rFonts w:ascii="Calibri"/>
          <w:sz w:val="20"/>
        </w:rPr>
        <w:t>After the emergency personnel leave, invite other students to return to classroom. Do not discuss the details of the incident, but be open to encourage/calm students who may appear distressed over the</w:t>
      </w:r>
      <w:r>
        <w:rPr>
          <w:rFonts w:ascii="Calibri"/>
          <w:spacing w:val="-13"/>
          <w:sz w:val="20"/>
        </w:rPr>
        <w:t xml:space="preserve"> </w:t>
      </w:r>
      <w:r>
        <w:rPr>
          <w:rFonts w:ascii="Calibri"/>
          <w:sz w:val="20"/>
        </w:rPr>
        <w:t>incident.</w:t>
      </w:r>
    </w:p>
    <w:p w:rsidR="002236C3" w:rsidRDefault="00026AFA">
      <w:pPr>
        <w:pStyle w:val="ListParagraph"/>
        <w:numPr>
          <w:ilvl w:val="1"/>
          <w:numId w:val="1"/>
        </w:numPr>
        <w:tabs>
          <w:tab w:val="left" w:pos="1461"/>
        </w:tabs>
        <w:spacing w:before="4" w:line="273" w:lineRule="auto"/>
        <w:ind w:right="123"/>
        <w:rPr>
          <w:rFonts w:ascii="Calibri" w:eastAsia="Calibri" w:hAnsi="Calibri" w:cs="Calibri"/>
          <w:sz w:val="20"/>
          <w:szCs w:val="20"/>
        </w:rPr>
      </w:pPr>
      <w:r>
        <w:rPr>
          <w:rFonts w:ascii="Calibri"/>
          <w:sz w:val="20"/>
        </w:rPr>
        <w:t>Follow</w:t>
      </w:r>
      <w:r>
        <w:rPr>
          <w:rFonts w:ascii="Calibri"/>
          <w:spacing w:val="-4"/>
          <w:sz w:val="20"/>
        </w:rPr>
        <w:t xml:space="preserve"> </w:t>
      </w:r>
      <w:r>
        <w:rPr>
          <w:rFonts w:ascii="Calibri"/>
          <w:sz w:val="20"/>
        </w:rPr>
        <w:t>up</w:t>
      </w:r>
      <w:r>
        <w:rPr>
          <w:rFonts w:ascii="Calibri"/>
          <w:spacing w:val="-2"/>
          <w:sz w:val="20"/>
        </w:rPr>
        <w:t xml:space="preserve"> </w:t>
      </w:r>
      <w:r>
        <w:rPr>
          <w:rFonts w:ascii="Calibri"/>
          <w:sz w:val="20"/>
        </w:rPr>
        <w:t>by</w:t>
      </w:r>
      <w:r>
        <w:rPr>
          <w:rFonts w:ascii="Calibri"/>
          <w:spacing w:val="-2"/>
          <w:sz w:val="20"/>
        </w:rPr>
        <w:t xml:space="preserve"> </w:t>
      </w:r>
      <w:r>
        <w:rPr>
          <w:rFonts w:ascii="Calibri"/>
          <w:sz w:val="20"/>
        </w:rPr>
        <w:t>completing</w:t>
      </w:r>
      <w:r>
        <w:rPr>
          <w:rFonts w:ascii="Calibri"/>
          <w:spacing w:val="-3"/>
          <w:sz w:val="20"/>
        </w:rPr>
        <w:t xml:space="preserve"> </w:t>
      </w:r>
      <w:r>
        <w:rPr>
          <w:rFonts w:ascii="Calibri"/>
          <w:sz w:val="20"/>
        </w:rPr>
        <w:t>the</w:t>
      </w:r>
      <w:r>
        <w:rPr>
          <w:rFonts w:ascii="Calibri"/>
          <w:spacing w:val="-1"/>
          <w:sz w:val="20"/>
        </w:rPr>
        <w:t xml:space="preserve"> </w:t>
      </w:r>
      <w:r>
        <w:rPr>
          <w:rFonts w:ascii="Calibri"/>
          <w:sz w:val="20"/>
        </w:rPr>
        <w:t>MCCC</w:t>
      </w:r>
      <w:r>
        <w:rPr>
          <w:rFonts w:ascii="Calibri"/>
          <w:spacing w:val="-4"/>
          <w:sz w:val="20"/>
        </w:rPr>
        <w:t xml:space="preserve"> </w:t>
      </w:r>
      <w:r>
        <w:rPr>
          <w:rFonts w:ascii="Calibri"/>
          <w:sz w:val="20"/>
        </w:rPr>
        <w:t>Risk</w:t>
      </w:r>
      <w:r>
        <w:rPr>
          <w:rFonts w:ascii="Calibri"/>
          <w:spacing w:val="-2"/>
          <w:sz w:val="20"/>
        </w:rPr>
        <w:t xml:space="preserve"> </w:t>
      </w:r>
      <w:r>
        <w:rPr>
          <w:rFonts w:ascii="Calibri"/>
          <w:sz w:val="20"/>
        </w:rPr>
        <w:t>Managem</w:t>
      </w:r>
      <w:r>
        <w:rPr>
          <w:rFonts w:ascii="Calibri"/>
          <w:sz w:val="20"/>
        </w:rPr>
        <w:t>ent</w:t>
      </w:r>
      <w:r>
        <w:rPr>
          <w:rFonts w:ascii="Calibri"/>
          <w:spacing w:val="-2"/>
          <w:sz w:val="20"/>
        </w:rPr>
        <w:t xml:space="preserve"> </w:t>
      </w:r>
      <w:r>
        <w:rPr>
          <w:rFonts w:ascii="Calibri"/>
          <w:sz w:val="20"/>
        </w:rPr>
        <w:t>Incident</w:t>
      </w:r>
      <w:r>
        <w:rPr>
          <w:rFonts w:ascii="Calibri"/>
          <w:spacing w:val="-2"/>
          <w:sz w:val="20"/>
        </w:rPr>
        <w:t xml:space="preserve"> </w:t>
      </w:r>
      <w:r>
        <w:rPr>
          <w:rFonts w:ascii="Calibri"/>
          <w:sz w:val="20"/>
        </w:rPr>
        <w:t>Report</w:t>
      </w:r>
      <w:r>
        <w:rPr>
          <w:rFonts w:ascii="Calibri"/>
          <w:spacing w:val="-2"/>
          <w:sz w:val="20"/>
        </w:rPr>
        <w:t xml:space="preserve"> </w:t>
      </w:r>
      <w:r>
        <w:rPr>
          <w:rFonts w:ascii="Calibri"/>
          <w:sz w:val="20"/>
        </w:rPr>
        <w:t>as</w:t>
      </w:r>
      <w:r>
        <w:rPr>
          <w:rFonts w:ascii="Calibri"/>
          <w:spacing w:val="-4"/>
          <w:sz w:val="20"/>
        </w:rPr>
        <w:t xml:space="preserve"> </w:t>
      </w:r>
      <w:r>
        <w:rPr>
          <w:rFonts w:ascii="Calibri"/>
          <w:sz w:val="20"/>
        </w:rPr>
        <w:t>soon</w:t>
      </w:r>
      <w:r>
        <w:rPr>
          <w:rFonts w:ascii="Calibri"/>
          <w:spacing w:val="-2"/>
          <w:sz w:val="20"/>
        </w:rPr>
        <w:t xml:space="preserve"> </w:t>
      </w:r>
      <w:r>
        <w:rPr>
          <w:rFonts w:ascii="Calibri"/>
          <w:sz w:val="20"/>
        </w:rPr>
        <w:t>as</w:t>
      </w:r>
      <w:r>
        <w:rPr>
          <w:rFonts w:ascii="Calibri"/>
          <w:spacing w:val="-4"/>
          <w:sz w:val="20"/>
        </w:rPr>
        <w:t xml:space="preserve"> </w:t>
      </w:r>
      <w:r>
        <w:rPr>
          <w:rFonts w:ascii="Calibri"/>
          <w:sz w:val="20"/>
        </w:rPr>
        <w:t>possible.</w:t>
      </w:r>
      <w:r>
        <w:rPr>
          <w:rFonts w:ascii="Calibri"/>
          <w:spacing w:val="-3"/>
          <w:sz w:val="20"/>
        </w:rPr>
        <w:t xml:space="preserve"> </w:t>
      </w:r>
      <w:r>
        <w:rPr>
          <w:rFonts w:ascii="Calibri"/>
          <w:sz w:val="20"/>
        </w:rPr>
        <w:t>Report form may be obtained from MCCC Security, Division Offices, or</w:t>
      </w:r>
      <w:r>
        <w:rPr>
          <w:rFonts w:ascii="Calibri"/>
          <w:spacing w:val="-31"/>
          <w:sz w:val="20"/>
        </w:rPr>
        <w:t xml:space="preserve"> </w:t>
      </w:r>
      <w:r>
        <w:rPr>
          <w:rFonts w:ascii="Calibri"/>
          <w:sz w:val="20"/>
        </w:rPr>
        <w:t>Switchboard.</w:t>
      </w:r>
    </w:p>
    <w:sectPr w:rsidR="002236C3">
      <w:type w:val="continuous"/>
      <w:pgSz w:w="12240" w:h="15840"/>
      <w:pgMar w:top="1400" w:right="1340" w:bottom="28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2D82AC9"/>
    <w:multiLevelType w:val="hybridMultilevel"/>
    <w:tmpl w:val="598EEE8C"/>
    <w:lvl w:ilvl="0" w:tplc="F78C3AA6">
      <w:start w:val="3"/>
      <w:numFmt w:val="decimal"/>
      <w:lvlText w:val="%1."/>
      <w:lvlJc w:val="left"/>
      <w:pPr>
        <w:ind w:left="740" w:hanging="360"/>
        <w:jc w:val="left"/>
      </w:pPr>
      <w:rPr>
        <w:rFonts w:ascii="Calibri" w:eastAsia="Calibri" w:hAnsi="Calibri" w:hint="default"/>
        <w:w w:val="99"/>
        <w:sz w:val="20"/>
        <w:szCs w:val="20"/>
      </w:rPr>
    </w:lvl>
    <w:lvl w:ilvl="1" w:tplc="4B08C392">
      <w:start w:val="1"/>
      <w:numFmt w:val="bullet"/>
      <w:lvlText w:val=""/>
      <w:lvlJc w:val="left"/>
      <w:pPr>
        <w:ind w:left="1460" w:hanging="360"/>
      </w:pPr>
      <w:rPr>
        <w:rFonts w:ascii="Symbol" w:eastAsia="Symbol" w:hAnsi="Symbol" w:hint="default"/>
        <w:w w:val="99"/>
        <w:sz w:val="20"/>
        <w:szCs w:val="20"/>
      </w:rPr>
    </w:lvl>
    <w:lvl w:ilvl="2" w:tplc="6B4CE11A">
      <w:start w:val="1"/>
      <w:numFmt w:val="bullet"/>
      <w:lvlText w:val="•"/>
      <w:lvlJc w:val="left"/>
      <w:pPr>
        <w:ind w:left="2351" w:hanging="360"/>
      </w:pPr>
      <w:rPr>
        <w:rFonts w:hint="default"/>
      </w:rPr>
    </w:lvl>
    <w:lvl w:ilvl="3" w:tplc="6420BD2C">
      <w:start w:val="1"/>
      <w:numFmt w:val="bullet"/>
      <w:lvlText w:val="•"/>
      <w:lvlJc w:val="left"/>
      <w:pPr>
        <w:ind w:left="3242" w:hanging="360"/>
      </w:pPr>
      <w:rPr>
        <w:rFonts w:hint="default"/>
      </w:rPr>
    </w:lvl>
    <w:lvl w:ilvl="4" w:tplc="E2C4252E">
      <w:start w:val="1"/>
      <w:numFmt w:val="bullet"/>
      <w:lvlText w:val="•"/>
      <w:lvlJc w:val="left"/>
      <w:pPr>
        <w:ind w:left="4133" w:hanging="360"/>
      </w:pPr>
      <w:rPr>
        <w:rFonts w:hint="default"/>
      </w:rPr>
    </w:lvl>
    <w:lvl w:ilvl="5" w:tplc="ADC60A30">
      <w:start w:val="1"/>
      <w:numFmt w:val="bullet"/>
      <w:lvlText w:val="•"/>
      <w:lvlJc w:val="left"/>
      <w:pPr>
        <w:ind w:left="5024" w:hanging="360"/>
      </w:pPr>
      <w:rPr>
        <w:rFonts w:hint="default"/>
      </w:rPr>
    </w:lvl>
    <w:lvl w:ilvl="6" w:tplc="2A926944">
      <w:start w:val="1"/>
      <w:numFmt w:val="bullet"/>
      <w:lvlText w:val="•"/>
      <w:lvlJc w:val="left"/>
      <w:pPr>
        <w:ind w:left="5915" w:hanging="360"/>
      </w:pPr>
      <w:rPr>
        <w:rFonts w:hint="default"/>
      </w:rPr>
    </w:lvl>
    <w:lvl w:ilvl="7" w:tplc="D7E4E154">
      <w:start w:val="1"/>
      <w:numFmt w:val="bullet"/>
      <w:lvlText w:val="•"/>
      <w:lvlJc w:val="left"/>
      <w:pPr>
        <w:ind w:left="6806" w:hanging="360"/>
      </w:pPr>
      <w:rPr>
        <w:rFonts w:hint="default"/>
      </w:rPr>
    </w:lvl>
    <w:lvl w:ilvl="8" w:tplc="1892E868">
      <w:start w:val="1"/>
      <w:numFmt w:val="bullet"/>
      <w:lvlText w:val="•"/>
      <w:lvlJc w:val="left"/>
      <w:pPr>
        <w:ind w:left="7697"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6C3"/>
    <w:rsid w:val="00026AFA"/>
    <w:rsid w:val="00223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B19B4D-FB21-405C-AEF2-D30B07BB7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40" w:hanging="36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Microsoft Word - Seizure procedures</vt:lpstr>
    </vt:vector>
  </TitlesOfParts>
  <Company/>
  <LinksUpToDate>false</LinksUpToDate>
  <CharactersWithSpaces>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Seizure procedures</dc:title>
  <dc:creator>jhylinski</dc:creator>
  <cp:lastModifiedBy>Janice Hylinski</cp:lastModifiedBy>
  <cp:revision>2</cp:revision>
  <dcterms:created xsi:type="dcterms:W3CDTF">2016-04-28T18:43:00Z</dcterms:created>
  <dcterms:modified xsi:type="dcterms:W3CDTF">2016-04-28T18:43:00Z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2010-05-12T00:00:00Z</vt:filetime>
  </property>
  <property fmtid="{D5CDD505-2E9C-101B-9397-08002B2CF9AE}" pid="3" name="Creator">
    <vt:lpwstr>PrimoPDF http://www.primopdf.com</vt:lpwstr>
  </property>
  <property fmtid="{D5CDD505-2E9C-101B-9397-08002B2CF9AE}" pid="4" name="LastSaved">
    <vt:filetime>2016-04-28T00:00:00Z</vt:filetime>
  </property>
</Properties>
</file>